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B1" w:rsidRPr="003E1C37" w:rsidRDefault="00B213E6">
      <w:pPr>
        <w:rPr>
          <w:rFonts w:ascii="華康新綜藝體W9(P)" w:eastAsia="華康新綜藝體W9(P)"/>
        </w:rPr>
      </w:pPr>
      <w:r>
        <w:rPr>
          <w:rFonts w:ascii="華康新綜藝體W9(P)" w:eastAsia="華康新綜藝體W9(P)"/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320.65pt;margin-top:-14.25pt;width:116.9pt;height:42.9pt;z-index:-251663360" wrapcoords="15923 0 138 0 -138 379 1246 12126 1800 18189 2492 21979 2631 21979 20908 21979 21046 21979 21600 18189 21600 1895 20215 0 16477 0 15923 0" adj="0,10800" fillcolor="black" strokecolor="#243f60" strokeweight="1pt">
            <v:fill color2="#fc0"/>
            <v:shadow on="t" type="perspective" color="#875b0d" opacity="45875f" origin=",.5" matrix=",,,.5,,-4768371582e-16"/>
            <v:textpath style="font-family:&quot;王漢宗超明體繁&quot;;font-size:14pt;v-text-reverse:t;v-text-kern:t" trim="t" fitpath="t" string="Vol.18&#10;"/>
            <w10:wrap type="tight"/>
          </v:shape>
        </w:pict>
      </w:r>
      <w:r w:rsidR="00470DE5">
        <w:rPr>
          <w:rFonts w:ascii="華康新綜藝體W9(P)" w:eastAsia="華康新綜藝體W9(P)" w:hint="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-419100</wp:posOffset>
            </wp:positionV>
            <wp:extent cx="982345" cy="782955"/>
            <wp:effectExtent l="0" t="0" r="0" b="0"/>
            <wp:wrapTight wrapText="bothSides">
              <wp:wrapPolygon edited="0">
                <wp:start x="3770" y="526"/>
                <wp:lineTo x="419" y="4730"/>
                <wp:lineTo x="838" y="18394"/>
                <wp:lineTo x="4608" y="20496"/>
                <wp:lineTo x="6702" y="20496"/>
                <wp:lineTo x="12147" y="20496"/>
                <wp:lineTo x="16336" y="20496"/>
                <wp:lineTo x="20944" y="18920"/>
                <wp:lineTo x="20525" y="17343"/>
                <wp:lineTo x="20525" y="9460"/>
                <wp:lineTo x="21363" y="5781"/>
                <wp:lineTo x="20944" y="4204"/>
                <wp:lineTo x="17593" y="526"/>
                <wp:lineTo x="3770" y="526"/>
              </wp:wrapPolygon>
            </wp:wrapTight>
            <wp:docPr id="44" name="圖片 44" descr="Wu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ul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華康新綜藝體W9(P)" w:eastAsia="華康新綜藝體W9(P)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17.2pt;margin-top:-49.55pt;width:326.95pt;height:165.5pt;z-index:251654144;mso-position-horizontal-relative:text;mso-position-vertical-relative:text" strokecolor="white" strokeweight="2pt">
            <v:fill rotate="t"/>
            <v:stroke dashstyle="longDashDotDot"/>
            <v:shadow color="#868686"/>
            <v:textbox style="mso-next-textbox:#_x0000_s1067">
              <w:txbxContent>
                <w:p w:rsidR="006B5A84" w:rsidRPr="00E6712D" w:rsidRDefault="006B5A84" w:rsidP="003331AA">
                  <w:pPr>
                    <w:spacing w:line="1400" w:lineRule="exact"/>
                    <w:rPr>
                      <w:rFonts w:ascii="王漢宗勘亭流繁" w:eastAsia="王漢宗勘亭流繁"/>
                      <w:b/>
                      <w:sz w:val="96"/>
                      <w:szCs w:val="96"/>
                    </w:rPr>
                  </w:pPr>
                  <w:r w:rsidRPr="00E6712D">
                    <w:rPr>
                      <w:rFonts w:ascii="王漢宗勘亭流繁" w:eastAsia="王漢宗勘亭流繁" w:hint="eastAsia"/>
                      <w:sz w:val="96"/>
                      <w:szCs w:val="96"/>
                    </w:rPr>
                    <w:t>Kiwi</w:t>
                  </w:r>
                  <w:r w:rsidRPr="00E6712D">
                    <w:rPr>
                      <w:rFonts w:ascii="王漢宗勘亭流繁" w:eastAsia="王漢宗勘亭流繁" w:hint="eastAsia"/>
                      <w:sz w:val="72"/>
                      <w:szCs w:val="72"/>
                    </w:rPr>
                    <w:t>大事記</w:t>
                  </w:r>
                  <w:r w:rsidRPr="00E6712D">
                    <w:rPr>
                      <w:rFonts w:ascii="王漢宗勘亭流繁" w:eastAsia="王漢宗勘亭流繁" w:hint="eastAsia"/>
                      <w:b/>
                      <w:sz w:val="96"/>
                      <w:szCs w:val="96"/>
                    </w:rPr>
                    <w:t xml:space="preserve">　</w:t>
                  </w:r>
                </w:p>
                <w:p w:rsidR="006B5A84" w:rsidRPr="00E6712D" w:rsidRDefault="006B5A84" w:rsidP="00C7456F">
                  <w:pPr>
                    <w:spacing w:line="1700" w:lineRule="exact"/>
                    <w:rPr>
                      <w:rFonts w:ascii="王漢宗勘亭流繁" w:eastAsia="王漢宗勘亭流繁"/>
                      <w:sz w:val="144"/>
                      <w:szCs w:val="144"/>
                    </w:rPr>
                  </w:pPr>
                  <w:r w:rsidRPr="00E6712D">
                    <w:rPr>
                      <w:rFonts w:ascii="王漢宗勘亭流繁" w:eastAsia="王漢宗勘亭流繁" w:hint="eastAsia"/>
                      <w:sz w:val="144"/>
                      <w:szCs w:val="144"/>
                    </w:rPr>
                    <w:t>武陵週報</w:t>
                  </w:r>
                </w:p>
                <w:p w:rsidR="006B5A84" w:rsidRDefault="006B5A84"/>
              </w:txbxContent>
            </v:textbox>
          </v:shape>
        </w:pict>
      </w:r>
    </w:p>
    <w:p w:rsidR="007272B1" w:rsidRDefault="00B213E6">
      <w:r>
        <w:rPr>
          <w:noProof/>
        </w:rPr>
        <w:pict>
          <v:shape id="_x0000_s1027" type="#_x0000_t202" style="position:absolute;margin-left:309.75pt;margin-top:-.35pt;width:143.95pt;height:80.3pt;z-index:251652096" stroked="f">
            <v:textbox style="mso-next-textbox:#_x0000_s1027">
              <w:txbxContent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sz w:val="22"/>
                    </w:rPr>
                  </w:pP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發行日期:</w:t>
                  </w:r>
                  <w:r>
                    <w:rPr>
                      <w:rFonts w:ascii="標楷體" w:eastAsia="標楷體" w:hAnsi="標楷體" w:hint="eastAsia"/>
                      <w:sz w:val="22"/>
                    </w:rPr>
                    <w:t>2012.</w:t>
                  </w:r>
                  <w:r w:rsidR="00CF5C84">
                    <w:rPr>
                      <w:rFonts w:ascii="標楷體" w:eastAsia="標楷體" w:hAnsi="標楷體" w:hint="eastAsia"/>
                      <w:sz w:val="22"/>
                    </w:rPr>
                    <w:t>6.6</w:t>
                  </w:r>
                </w:p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sz w:val="22"/>
                    </w:rPr>
                  </w:pP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發行單位:</w:t>
                  </w:r>
                  <w:r w:rsidRPr="008C041F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武陵高中學務處</w:t>
                  </w:r>
                </w:p>
                <w:p w:rsidR="006B5A84" w:rsidRPr="009F2AFA" w:rsidRDefault="006B5A84" w:rsidP="00517E8D">
                  <w:pPr>
                    <w:ind w:left="992" w:hangingChars="451" w:hanging="992"/>
                    <w:rPr>
                      <w:rFonts w:ascii="標楷體" w:eastAsia="標楷體" w:hAnsi="標楷體"/>
                      <w:sz w:val="22"/>
                    </w:rPr>
                  </w:pPr>
                  <w:r>
                    <w:rPr>
                      <w:rFonts w:ascii="標楷體" w:eastAsia="標楷體" w:hAnsi="標楷體" w:hint="eastAsia"/>
                      <w:sz w:val="22"/>
                    </w:rPr>
                    <w:t>編輯人員</w:t>
                  </w:r>
                  <w:r w:rsidRPr="009F2AFA">
                    <w:rPr>
                      <w:rFonts w:ascii="標楷體" w:eastAsia="標楷體" w:hAnsi="標楷體" w:hint="eastAsia"/>
                      <w:sz w:val="22"/>
                    </w:rPr>
                    <w:t>:</w:t>
                  </w:r>
                  <w:r>
                    <w:rPr>
                      <w:rFonts w:ascii="標楷體" w:eastAsia="標楷體" w:hAnsi="標楷體" w:hint="eastAsia"/>
                      <w:sz w:val="22"/>
                    </w:rPr>
                    <w:t>梁碩方</w:t>
                  </w:r>
                </w:p>
                <w:p w:rsidR="006B5A84" w:rsidRPr="009F2AFA" w:rsidRDefault="006B5A84" w:rsidP="007272B1">
                  <w:pPr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9F2AFA">
                    <w:rPr>
                      <w:rFonts w:ascii="標楷體" w:eastAsia="標楷體" w:hAnsi="標楷體" w:cs="細明體" w:hint="eastAsia"/>
                      <w:color w:val="000000"/>
                      <w:sz w:val="22"/>
                    </w:rPr>
                    <w:t>指導老師</w:t>
                  </w:r>
                  <w:r>
                    <w:rPr>
                      <w:rFonts w:ascii="標楷體" w:eastAsia="標楷體" w:hAnsi="標楷體" w:cs="細明體" w:hint="eastAsia"/>
                      <w:color w:val="000000"/>
                      <w:sz w:val="22"/>
                    </w:rPr>
                    <w:t>:許珮玟</w:t>
                  </w:r>
                </w:p>
                <w:p w:rsidR="006B5A84" w:rsidRDefault="006B5A84" w:rsidP="007272B1"/>
                <w:p w:rsidR="006B5A84" w:rsidRDefault="006B5A84" w:rsidP="007272B1"/>
                <w:p w:rsidR="006B5A84" w:rsidRDefault="006B5A84" w:rsidP="007272B1"/>
                <w:p w:rsidR="006B5A84" w:rsidRDefault="006B5A84" w:rsidP="007272B1"/>
              </w:txbxContent>
            </v:textbox>
          </v:shape>
        </w:pict>
      </w:r>
    </w:p>
    <w:p w:rsidR="007272B1" w:rsidRDefault="007272B1"/>
    <w:p w:rsidR="007272B1" w:rsidRDefault="007272B1"/>
    <w:p w:rsidR="00FA143B" w:rsidRDefault="00FA143B"/>
    <w:p w:rsidR="00FA143B" w:rsidRPr="00E6712D" w:rsidRDefault="00FA143B">
      <w:pPr>
        <w:rPr>
          <w:rFonts w:ascii="王漢宗粗鋼體一標準" w:eastAsia="王漢宗粗鋼體一標準"/>
          <w:b/>
          <w:sz w:val="36"/>
          <w:szCs w:val="36"/>
        </w:rPr>
      </w:pPr>
      <w:r w:rsidRPr="00E6712D">
        <w:rPr>
          <w:rFonts w:ascii="王漢宗粗鋼體一標準" w:eastAsia="王漢宗粗鋼體一標準" w:hint="eastAsia"/>
          <w:b/>
          <w:sz w:val="36"/>
          <w:szCs w:val="36"/>
        </w:rPr>
        <w:t>－生活格言－</w:t>
      </w:r>
    </w:p>
    <w:p w:rsidR="000776C1" w:rsidRPr="008453FC" w:rsidRDefault="004C03B7" w:rsidP="001F34DC">
      <w:pPr>
        <w:spacing w:line="440" w:lineRule="exact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 w:hint="eastAsia"/>
          <w:sz w:val="36"/>
          <w:szCs w:val="36"/>
        </w:rPr>
        <w:t>Books and friends should be few but good</w:t>
      </w:r>
      <w:r w:rsidR="00C02ADB">
        <w:rPr>
          <w:rFonts w:ascii="Script MT Bold" w:hAnsi="Script MT Bold" w:hint="eastAsia"/>
          <w:sz w:val="36"/>
          <w:szCs w:val="36"/>
        </w:rPr>
        <w:t>.</w:t>
      </w:r>
      <w:r w:rsidR="000776C1" w:rsidRPr="008453FC">
        <w:rPr>
          <w:rFonts w:ascii="Script MT Bold" w:eastAsia="王漢宗粗鋼體一標準" w:hAnsi="Script MT Bold"/>
          <w:sz w:val="36"/>
          <w:szCs w:val="36"/>
        </w:rPr>
        <w:t xml:space="preserve">                                    </w:t>
      </w:r>
    </w:p>
    <w:p w:rsidR="000776C1" w:rsidRPr="000776C1" w:rsidRDefault="004C03B7" w:rsidP="001F34DC">
      <w:pPr>
        <w:spacing w:line="440" w:lineRule="exact"/>
        <w:rPr>
          <w:rFonts w:ascii="Script MT Bold" w:eastAsia="王漢宗粗鋼體一標準" w:hAnsi="Script MT Bold"/>
          <w:sz w:val="32"/>
          <w:szCs w:val="32"/>
        </w:rPr>
      </w:pPr>
      <w:r>
        <w:rPr>
          <w:rFonts w:ascii="王漢宗顏楷體繁" w:eastAsia="王漢宗顏楷體繁" w:hAnsi="標楷體" w:hint="eastAsia"/>
          <w:sz w:val="28"/>
          <w:szCs w:val="28"/>
        </w:rPr>
        <w:t>讀書如交友，貴在專精</w:t>
      </w:r>
      <w:r w:rsidR="000776C1" w:rsidRPr="000776C1">
        <w:rPr>
          <w:rFonts w:ascii="Script MT Bold" w:eastAsia="王漢宗粗鋼體一標準" w:hAnsi="Script MT Bold" w:hint="eastAsia"/>
          <w:sz w:val="28"/>
          <w:szCs w:val="28"/>
        </w:rPr>
        <w:t>。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A47E03" w:rsidRPr="00354033" w:rsidTr="00C02ADB">
        <w:trPr>
          <w:trHeight w:val="14"/>
          <w:tblCellSpacing w:w="0" w:type="dxa"/>
        </w:trPr>
        <w:tc>
          <w:tcPr>
            <w:tcW w:w="0" w:type="auto"/>
            <w:hideMark/>
          </w:tcPr>
          <w:p w:rsidR="00A55B3A" w:rsidRPr="002E4582" w:rsidRDefault="00470DE5" w:rsidP="003121BC">
            <w:pPr>
              <w:widowControl/>
              <w:spacing w:line="360" w:lineRule="exact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王漢宗粗鋼體一標準" w:eastAsia="王漢宗粗鋼體一標準" w:hint="eastAsia"/>
                <w:b/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227965</wp:posOffset>
                  </wp:positionV>
                  <wp:extent cx="5272405" cy="178435"/>
                  <wp:effectExtent l="19050" t="0" r="4445" b="0"/>
                  <wp:wrapTight wrapText="bothSides">
                    <wp:wrapPolygon edited="0">
                      <wp:start x="4058" y="0"/>
                      <wp:lineTo x="0" y="0"/>
                      <wp:lineTo x="-78" y="18448"/>
                      <wp:lineTo x="1249" y="18448"/>
                      <wp:lineTo x="20604" y="18448"/>
                      <wp:lineTo x="21618" y="18448"/>
                      <wp:lineTo x="21618" y="0"/>
                      <wp:lineTo x="20916" y="0"/>
                      <wp:lineTo x="4058" y="0"/>
                    </wp:wrapPolygon>
                  </wp:wrapTight>
                  <wp:docPr id="2997" name="圖片 2997" descr="line6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7" descr="line6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-24130</wp:posOffset>
                  </wp:positionV>
                  <wp:extent cx="819150" cy="1021080"/>
                  <wp:effectExtent l="19050" t="0" r="0" b="0"/>
                  <wp:wrapNone/>
                  <wp:docPr id="3001" name="圖片 3001" descr="MC90041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1" descr="MC900417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13E6">
              <w:rPr>
                <w:rFonts w:ascii="標楷體" w:eastAsia="標楷體" w:hAnsi="標楷體"/>
                <w:b/>
                <w:noProof/>
                <w:sz w:val="40"/>
                <w:szCs w:val="40"/>
              </w:rPr>
              <w:pict>
                <v:shape id="_x0000_s5046" type="#_x0000_t202" style="position:absolute;margin-left:-.65pt;margin-top:14.05pt;width:126pt;height:50.45pt;z-index:251658240;mso-position-horizontal-relative:text;mso-position-vertical-relative:text" strokecolor="white" strokeweight="1pt">
                  <v:fill rotate="t"/>
                  <v:stroke dashstyle="dash"/>
                  <v:shadow color="#868686"/>
                  <v:textbox style="mso-next-textbox:#_x0000_s5046">
                    <w:txbxContent>
                      <w:p w:rsidR="006B5A84" w:rsidRPr="00F95C4A" w:rsidRDefault="006B5A84">
                        <w:pPr>
                          <w:rPr>
                            <w:rFonts w:ascii="標楷體" w:eastAsia="標楷體" w:hAnsi="標楷體"/>
                            <w:b/>
                            <w:sz w:val="56"/>
                            <w:szCs w:val="56"/>
                          </w:rPr>
                        </w:pPr>
                        <w:r w:rsidRPr="00F95C4A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學務處</w:t>
                        </w:r>
                      </w:p>
                    </w:txbxContent>
                  </v:textbox>
                </v:shape>
              </w:pict>
            </w:r>
          </w:p>
        </w:tc>
      </w:tr>
      <w:tr w:rsidR="000776C1" w:rsidRPr="00354033" w:rsidTr="00C02ADB">
        <w:trPr>
          <w:trHeight w:val="14"/>
          <w:tblCellSpacing w:w="0" w:type="dxa"/>
        </w:trPr>
        <w:tc>
          <w:tcPr>
            <w:tcW w:w="0" w:type="auto"/>
            <w:hideMark/>
          </w:tcPr>
          <w:p w:rsidR="000776C1" w:rsidRPr="004C03B7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  <w:p w:rsidR="000776C1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  <w:p w:rsidR="000776C1" w:rsidRDefault="000776C1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</w:tc>
      </w:tr>
      <w:tr w:rsidR="008453FC" w:rsidRPr="00354033" w:rsidTr="00C02ADB">
        <w:trPr>
          <w:trHeight w:val="14"/>
          <w:tblCellSpacing w:w="0" w:type="dxa"/>
        </w:trPr>
        <w:tc>
          <w:tcPr>
            <w:tcW w:w="0" w:type="auto"/>
            <w:hideMark/>
          </w:tcPr>
          <w:p w:rsidR="008453FC" w:rsidRDefault="008453FC" w:rsidP="002E4582">
            <w:pPr>
              <w:widowControl/>
              <w:spacing w:line="360" w:lineRule="exact"/>
              <w:rPr>
                <w:rFonts w:ascii="標楷體" w:eastAsia="標楷體" w:hAnsi="標楷體"/>
                <w:b/>
                <w:noProof/>
                <w:sz w:val="40"/>
                <w:szCs w:val="40"/>
              </w:rPr>
            </w:pPr>
          </w:p>
        </w:tc>
      </w:tr>
      <w:tr w:rsidR="00E27C28" w:rsidRPr="001F34DC" w:rsidTr="00C02ADB">
        <w:trPr>
          <w:trHeight w:val="112"/>
          <w:tblCellSpacing w:w="0" w:type="dxa"/>
        </w:trPr>
        <w:tc>
          <w:tcPr>
            <w:tcW w:w="0" w:type="auto"/>
            <w:hideMark/>
          </w:tcPr>
          <w:p w:rsidR="00E27C28" w:rsidRDefault="00E27C28" w:rsidP="0085152A">
            <w:pPr>
              <w:widowControl/>
              <w:spacing w:line="360" w:lineRule="exact"/>
              <w:rPr>
                <w:noProof/>
              </w:rPr>
            </w:pPr>
          </w:p>
        </w:tc>
      </w:tr>
      <w:tr w:rsidR="00E6712D" w:rsidRPr="00354033" w:rsidTr="00C02ADB">
        <w:trPr>
          <w:trHeight w:val="14"/>
          <w:tblCellSpacing w:w="0" w:type="dxa"/>
        </w:trPr>
        <w:tc>
          <w:tcPr>
            <w:tcW w:w="0" w:type="auto"/>
            <w:hideMark/>
          </w:tcPr>
          <w:p w:rsidR="00E6712D" w:rsidRDefault="00E6712D" w:rsidP="002E4582">
            <w:pPr>
              <w:widowControl/>
              <w:spacing w:line="360" w:lineRule="exact"/>
              <w:rPr>
                <w:noProof/>
              </w:rPr>
            </w:pPr>
          </w:p>
        </w:tc>
      </w:tr>
      <w:tr w:rsidR="002E4582" w:rsidRPr="00354033" w:rsidTr="00C02ADB">
        <w:trPr>
          <w:trHeight w:val="14"/>
          <w:tblCellSpacing w:w="0" w:type="dxa"/>
        </w:trPr>
        <w:tc>
          <w:tcPr>
            <w:tcW w:w="0" w:type="auto"/>
            <w:hideMark/>
          </w:tcPr>
          <w:p w:rsidR="002E4582" w:rsidRDefault="002E4582" w:rsidP="002E4582">
            <w:pPr>
              <w:widowControl/>
              <w:spacing w:line="360" w:lineRule="exact"/>
              <w:rPr>
                <w:noProof/>
              </w:rPr>
            </w:pPr>
          </w:p>
        </w:tc>
      </w:tr>
      <w:tr w:rsidR="00A47E03" w:rsidRPr="00354033" w:rsidTr="00C02ADB">
        <w:trPr>
          <w:tblCellSpacing w:w="0" w:type="dxa"/>
        </w:trPr>
        <w:tc>
          <w:tcPr>
            <w:tcW w:w="0" w:type="auto"/>
            <w:hideMark/>
          </w:tcPr>
          <w:p w:rsidR="00A47E03" w:rsidRPr="00354033" w:rsidRDefault="00A47E03" w:rsidP="00A4483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AF2B47" w:rsidRDefault="00AF2B47" w:rsidP="00C02ADB">
      <w:pPr>
        <w:pStyle w:val="a5"/>
        <w:numPr>
          <w:ilvl w:val="0"/>
          <w:numId w:val="19"/>
        </w:numPr>
        <w:spacing w:line="0" w:lineRule="atLeast"/>
        <w:ind w:leftChars="0"/>
        <w:jc w:val="both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生輔組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 w:cs="新細明體"/>
          <w:b/>
          <w:bCs/>
          <w:color w:val="0070C0"/>
          <w:kern w:val="0"/>
          <w:sz w:val="32"/>
          <w:szCs w:val="32"/>
        </w:rPr>
      </w:pPr>
      <w:r w:rsidRPr="00471F34">
        <w:rPr>
          <w:rFonts w:ascii="標楷體" w:eastAsia="標楷體" w:hAnsi="標楷體" w:cs="新細明體" w:hint="eastAsia"/>
          <w:b/>
          <w:bCs/>
          <w:color w:val="0070C0"/>
          <w:kern w:val="0"/>
          <w:sz w:val="32"/>
          <w:szCs w:val="32"/>
        </w:rPr>
        <w:t>本校實施100學年藥物濫用暨菸害防制宣導</w:t>
      </w:r>
      <w:r w:rsidRPr="00471F34">
        <w:rPr>
          <w:rFonts w:ascii="標楷體" w:eastAsia="標楷體" w:hAnsi="標楷體" w:cs="Arial"/>
          <w:color w:val="0070C0"/>
          <w:sz w:val="32"/>
          <w:szCs w:val="32"/>
        </w:rPr>
        <w:t xml:space="preserve"> 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為有效防制學生濫用藥物、遠離菸害，結合藥物濫用暨菸害防制宣導月（週）辦理宣導活動，強化宣教成效，促進學生對藥物濫用認知、拒絕菸、毒，達成無毒、無菸之校園環境，維護學生健康並促進身心正常發展，為國家培育優秀青年之目標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（一）時間:自101年6月1日至</w:t>
      </w:r>
      <w:smartTag w:uri="urn:schemas-microsoft-com:office:smarttags" w:element="chsdate">
        <w:smartTagPr>
          <w:attr w:name="Year" w:val="2011"/>
          <w:attr w:name="Month" w:val="6"/>
          <w:attr w:name="Day" w:val="30"/>
          <w:attr w:name="IsLunarDate" w:val="False"/>
          <w:attr w:name="IsROCDate" w:val="False"/>
        </w:smartTagPr>
        <w:r w:rsidRPr="00471F34">
          <w:rPr>
            <w:rFonts w:ascii="標楷體" w:eastAsia="標楷體" w:hAnsi="標楷體" w:hint="eastAsia"/>
            <w:color w:val="333333"/>
            <w:sz w:val="28"/>
            <w:szCs w:val="28"/>
          </w:rPr>
          <w:t>6月30日</w:t>
        </w:r>
      </w:smartTag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止。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（二）地點:本校校園。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（三）實施對象:全校師生。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（四）活動方式：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1.運用升旗、晨間集合及會議時機，向全校師生實施</w:t>
      </w:r>
      <w:r w:rsidRPr="00471F34">
        <w:rPr>
          <w:rFonts w:ascii="標楷體" w:eastAsia="標楷體" w:hAnsi="標楷體"/>
          <w:color w:val="333333"/>
          <w:sz w:val="28"/>
          <w:szCs w:val="28"/>
        </w:rPr>
        <w:t>文宣</w:t>
      </w: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、政令</w:t>
      </w:r>
      <w:r w:rsidRPr="00471F34">
        <w:rPr>
          <w:rFonts w:ascii="標楷體" w:eastAsia="標楷體" w:hAnsi="標楷體"/>
          <w:color w:val="333333"/>
          <w:sz w:val="28"/>
          <w:szCs w:val="28"/>
        </w:rPr>
        <w:t>宣導</w:t>
      </w: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，建立正確認知。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2.教官於國防課時實施「藥物濫用暨菸害防制」宣教。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3.運用學校網站（教官室春暉網頁）公布藥物濫用暨菸害防制相關息，供全校師生參考，強化相關知能。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4.配合教育部辦理「100學年度藥物濫用防制認知檢測」。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5.辦理吸菸行為調查問卷（各年級抽一個班）。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lastRenderedPageBreak/>
        <w:t>6設置宣導專區，運用桃園縣衛生局提供之相關文宣品、海報及本校現有文宣品、海報、布條及立牌等強化宣導效果。</w:t>
      </w:r>
    </w:p>
    <w:p w:rsidR="009E69E0" w:rsidRPr="00471F34" w:rsidRDefault="009E69E0" w:rsidP="00471F34">
      <w:pPr>
        <w:spacing w:line="440" w:lineRule="exact"/>
        <w:rPr>
          <w:rFonts w:ascii="標楷體" w:eastAsia="標楷體" w:hAnsi="標楷體" w:hint="eastAsia"/>
          <w:color w:val="333333"/>
          <w:sz w:val="28"/>
          <w:szCs w:val="28"/>
        </w:rPr>
      </w:pPr>
      <w:r w:rsidRPr="00471F34">
        <w:rPr>
          <w:rFonts w:ascii="標楷體" w:eastAsia="標楷體" w:hAnsi="標楷體" w:hint="eastAsia"/>
          <w:color w:val="333333"/>
          <w:sz w:val="28"/>
          <w:szCs w:val="28"/>
        </w:rPr>
        <w:t>7.運用董氏基金會撥發之廣播光碟（做自己 我挺你），於下課、午休及放學時段播放，透過名人（周杰倫）的宣導，鼓勵學生拒絕菸害。</w:t>
      </w:r>
    </w:p>
    <w:p w:rsidR="004C03B7" w:rsidRDefault="00471F34" w:rsidP="00471F34">
      <w:pPr>
        <w:tabs>
          <w:tab w:val="left" w:pos="6000"/>
        </w:tabs>
        <w:spacing w:line="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ab/>
      </w:r>
    </w:p>
    <w:p w:rsidR="004C03B7" w:rsidRPr="00A60085" w:rsidRDefault="004C03B7" w:rsidP="009E69E0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/>
          <w:noProof/>
          <w:color w:val="000000"/>
          <w:sz w:val="32"/>
        </w:rPr>
        <w:drawing>
          <wp:inline distT="0" distB="0" distL="0" distR="0">
            <wp:extent cx="5274310" cy="7483277"/>
            <wp:effectExtent l="19050" t="0" r="2540" b="0"/>
            <wp:docPr id="2" name="圖片 12" descr="3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1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7B" w:rsidRPr="00A60085" w:rsidRDefault="009E69E0" w:rsidP="009E69E0">
      <w:pPr>
        <w:tabs>
          <w:tab w:val="left" w:pos="4980"/>
        </w:tabs>
        <w:snapToGrid w:val="0"/>
        <w:spacing w:line="320" w:lineRule="exact"/>
        <w:jc w:val="both"/>
        <w:rPr>
          <w:rFonts w:ascii="標楷體" w:eastAsia="標楷體" w:hAnsi="標楷體"/>
          <w:sz w:val="96"/>
          <w:szCs w:val="96"/>
        </w:rPr>
      </w:pPr>
      <w:r w:rsidRPr="00A60085">
        <w:rPr>
          <w:rFonts w:ascii="標楷體" w:eastAsia="標楷體" w:hAnsi="標楷體"/>
          <w:sz w:val="28"/>
          <w:szCs w:val="28"/>
        </w:rPr>
        <w:lastRenderedPageBreak/>
        <w:tab/>
      </w:r>
      <w:r w:rsidR="00B213E6">
        <w:rPr>
          <w:rFonts w:ascii="標楷體" w:eastAsia="標楷體" w:hAnsi="標楷體"/>
          <w:noProof/>
          <w:sz w:val="96"/>
          <w:szCs w:val="96"/>
        </w:rPr>
        <w:pict>
          <v:shape id="_x0000_s4921" type="#_x0000_t202" style="position:absolute;left:0;text-align:left;margin-left:148.5pt;margin-top:3pt;width:138pt;height:30pt;z-index:251663360;mso-position-horizontal-relative:text;mso-position-vertical-relative:text" o:regroupid="1" strokecolor="#0070c0" strokeweight="1.5pt">
            <v:stroke dashstyle="dashDot"/>
            <v:textbox style="mso-next-textbox:#_x0000_s4921">
              <w:txbxContent>
                <w:p w:rsidR="006B5A84" w:rsidRPr="000E6BDB" w:rsidRDefault="000E6BDB" w:rsidP="000E6BDB">
                  <w:pPr>
                    <w:adjustRightInd w:val="0"/>
                    <w:snapToGrid w:val="0"/>
                    <w:spacing w:line="400" w:lineRule="exact"/>
                    <w:ind w:leftChars="50" w:left="600" w:hangingChars="150" w:hanging="480"/>
                    <w:rPr>
                      <w:rFonts w:ascii="王漢宗超明體繁" w:eastAsia="王漢宗超明體繁"/>
                      <w:sz w:val="40"/>
                      <w:szCs w:val="40"/>
                    </w:rPr>
                  </w:pPr>
                  <w:r>
                    <w:rPr>
                      <w:rFonts w:ascii="王漢宗超明體繁" w:eastAsia="王漢宗超明體繁" w:hint="eastAsia"/>
                      <w:sz w:val="32"/>
                      <w:szCs w:val="32"/>
                    </w:rPr>
                    <w:t xml:space="preserve">    </w:t>
                  </w:r>
                  <w:r w:rsidR="009E69E0">
                    <w:rPr>
                      <w:rFonts w:ascii="王漢宗超明體繁" w:eastAsia="王漢宗超明體繁" w:hint="eastAsia"/>
                      <w:sz w:val="40"/>
                      <w:szCs w:val="40"/>
                    </w:rPr>
                    <w:t>法律</w:t>
                  </w:r>
                  <w:r w:rsidRPr="000E6BDB">
                    <w:rPr>
                      <w:rFonts w:ascii="王漢宗超明體繁" w:eastAsia="王漢宗超明體繁" w:hint="eastAsia"/>
                      <w:sz w:val="40"/>
                      <w:szCs w:val="40"/>
                    </w:rPr>
                    <w:t>教育</w:t>
                  </w:r>
                </w:p>
              </w:txbxContent>
            </v:textbox>
          </v:shape>
        </w:pict>
      </w:r>
      <w:r w:rsidR="000E6BDB" w:rsidRPr="00A60085">
        <w:rPr>
          <w:rFonts w:ascii="標楷體" w:eastAsia="標楷體" w:hAnsi="標楷體"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38100</wp:posOffset>
            </wp:positionV>
            <wp:extent cx="333375" cy="352425"/>
            <wp:effectExtent l="19050" t="0" r="9525" b="0"/>
            <wp:wrapNone/>
            <wp:docPr id="3" name="圖片 3" descr="C:\Program Files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211" w:rsidRPr="00A60085" w:rsidRDefault="00BC2211" w:rsidP="0055577B">
      <w:pPr>
        <w:pStyle w:val="HTML"/>
        <w:spacing w:line="360" w:lineRule="exact"/>
        <w:jc w:val="center"/>
        <w:rPr>
          <w:rFonts w:ascii="標楷體" w:eastAsia="標楷體" w:hAnsi="標楷體"/>
          <w:sz w:val="96"/>
          <w:szCs w:val="96"/>
        </w:rPr>
      </w:pPr>
    </w:p>
    <w:p w:rsidR="009E69E0" w:rsidRPr="00A60085" w:rsidRDefault="009E69E0" w:rsidP="009E69E0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 w:rsidRPr="00A60085">
        <w:rPr>
          <w:rFonts w:ascii="標楷體" w:eastAsia="標楷體" w:hAnsi="標楷體" w:hint="eastAsia"/>
          <w:b/>
          <w:sz w:val="28"/>
          <w:szCs w:val="28"/>
        </w:rPr>
        <w:t>高級中學學生成績考查辦法</w:t>
      </w:r>
    </w:p>
    <w:p w:rsidR="00C65C6B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第</w:t>
      </w:r>
      <w:r w:rsidRPr="00A60085">
        <w:rPr>
          <w:rFonts w:ascii="標楷體" w:eastAsia="標楷體" w:hAnsi="標楷體" w:cs="新細明體"/>
          <w:kern w:val="0"/>
          <w:lang w:val="zh-TW"/>
        </w:rPr>
        <w:t xml:space="preserve"> 14  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條</w:t>
      </w:r>
      <w:r w:rsidRPr="00A60085">
        <w:rPr>
          <w:rFonts w:ascii="標楷體" w:eastAsia="標楷體" w:hAnsi="標楷體" w:cs="新細明體"/>
          <w:kern w:val="0"/>
          <w:lang w:val="zh-TW"/>
        </w:rPr>
        <w:t xml:space="preserve">   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學生缺課除因公假、病假、產前假、娩假、流產假、育嬰假、生理</w:t>
      </w:r>
    </w:p>
    <w:p w:rsidR="00C65C6B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b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假、喪假或其他特殊事故，經學校核准給假外，</w:t>
      </w:r>
      <w:r w:rsidRPr="00A60085">
        <w:rPr>
          <w:rFonts w:ascii="標楷體" w:eastAsia="標楷體" w:hAnsi="標楷體" w:cs="新細明體" w:hint="eastAsia"/>
          <w:b/>
          <w:kern w:val="0"/>
          <w:lang w:val="zh-TW"/>
        </w:rPr>
        <w:t>其缺課節數達該科目全學期教學</w:t>
      </w:r>
    </w:p>
    <w:p w:rsidR="00C65C6B" w:rsidRPr="00A60085" w:rsidRDefault="009E69E0" w:rsidP="00C65C6B">
      <w:pPr>
        <w:autoSpaceDE w:val="0"/>
        <w:autoSpaceDN w:val="0"/>
        <w:adjustRightInd w:val="0"/>
        <w:spacing w:line="330" w:lineRule="exact"/>
        <w:ind w:left="1441" w:hangingChars="600" w:hanging="1441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b/>
          <w:kern w:val="0"/>
          <w:lang w:val="zh-TW"/>
        </w:rPr>
        <w:t>總節數三分之一者，該科目成績以零分計算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。學生缺課致影響課業時，學校應視</w:t>
      </w:r>
    </w:p>
    <w:p w:rsidR="009E69E0" w:rsidRPr="00A60085" w:rsidRDefault="009E69E0" w:rsidP="00C65C6B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其情形給予個別輔導。</w:t>
      </w:r>
    </w:p>
    <w:p w:rsidR="009E69E0" w:rsidRPr="00A60085" w:rsidRDefault="009E69E0" w:rsidP="009E69E0">
      <w:pPr>
        <w:spacing w:line="440" w:lineRule="exact"/>
        <w:rPr>
          <w:rFonts w:ascii="標楷體" w:eastAsia="標楷體" w:hAnsi="標楷體"/>
          <w:color w:val="000000"/>
          <w:sz w:val="32"/>
        </w:rPr>
      </w:pPr>
    </w:p>
    <w:p w:rsidR="00C65C6B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第</w:t>
      </w:r>
      <w:r w:rsidRPr="00A60085">
        <w:rPr>
          <w:rFonts w:ascii="標楷體" w:eastAsia="標楷體" w:hAnsi="標楷體" w:cs="新細明體"/>
          <w:kern w:val="0"/>
          <w:lang w:val="zh-TW"/>
        </w:rPr>
        <w:t xml:space="preserve"> 18  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條</w:t>
      </w:r>
      <w:r w:rsidR="00C65C6B" w:rsidRPr="00A60085">
        <w:rPr>
          <w:rFonts w:ascii="標楷體" w:eastAsia="標楷體" w:hAnsi="標楷體" w:cs="新細明體"/>
          <w:kern w:val="0"/>
          <w:lang w:val="zh-TW"/>
        </w:rPr>
        <w:t xml:space="preserve">  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學生除公假外，全學期缺課達</w:t>
      </w:r>
      <w:r w:rsidRPr="00A60085">
        <w:rPr>
          <w:rFonts w:ascii="標楷體" w:eastAsia="標楷體" w:hAnsi="標楷體" w:cs="新細明體" w:hint="eastAsia"/>
          <w:b/>
          <w:kern w:val="0"/>
          <w:lang w:val="zh-TW"/>
        </w:rPr>
        <w:t>教學總日數二分之一者，應辦理休學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。</w:t>
      </w:r>
    </w:p>
    <w:p w:rsidR="00C65C6B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學生</w:t>
      </w:r>
      <w:r w:rsidRPr="00A60085">
        <w:rPr>
          <w:rFonts w:ascii="標楷體" w:eastAsia="標楷體" w:hAnsi="標楷體" w:cs="新細明體" w:hint="eastAsia"/>
          <w:b/>
          <w:kern w:val="0"/>
          <w:lang w:val="zh-TW"/>
        </w:rPr>
        <w:t>曠課累積達四十二節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，經提學生事務會議通過後，應依據各校學生獎懲規定</w:t>
      </w:r>
    </w:p>
    <w:p w:rsidR="009E69E0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與相關程序</w:t>
      </w:r>
      <w:r w:rsidRPr="00A60085">
        <w:rPr>
          <w:rFonts w:ascii="標楷體" w:eastAsia="標楷體" w:hAnsi="標楷體" w:cs="新細明體" w:hint="eastAsia"/>
          <w:b/>
          <w:kern w:val="0"/>
          <w:lang w:val="zh-TW"/>
        </w:rPr>
        <w:t>輔導及安置。</w:t>
      </w:r>
    </w:p>
    <w:p w:rsidR="009E69E0" w:rsidRPr="00A60085" w:rsidRDefault="009E69E0" w:rsidP="009E69E0">
      <w:pPr>
        <w:autoSpaceDE w:val="0"/>
        <w:autoSpaceDN w:val="0"/>
        <w:adjustRightInd w:val="0"/>
        <w:spacing w:line="330" w:lineRule="exact"/>
        <w:ind w:left="1440" w:hangingChars="600" w:hanging="1440"/>
        <w:rPr>
          <w:rFonts w:ascii="標楷體" w:eastAsia="標楷體" w:hAnsi="標楷體" w:cs="新細明體"/>
          <w:kern w:val="0"/>
          <w:lang w:val="zh-TW"/>
        </w:rPr>
      </w:pPr>
    </w:p>
    <w:p w:rsidR="009E69E0" w:rsidRPr="00A60085" w:rsidRDefault="009E69E0" w:rsidP="009E69E0">
      <w:pPr>
        <w:autoSpaceDE w:val="0"/>
        <w:autoSpaceDN w:val="0"/>
        <w:adjustRightInd w:val="0"/>
        <w:spacing w:line="330" w:lineRule="exact"/>
        <w:rPr>
          <w:rFonts w:ascii="標楷體" w:eastAsia="標楷體" w:hAnsi="標楷體"/>
          <w:kern w:val="0"/>
          <w:lang w:val="zh-TW"/>
        </w:rPr>
      </w:pPr>
      <w:r w:rsidRPr="00A60085">
        <w:rPr>
          <w:rFonts w:ascii="標楷體" w:eastAsia="標楷體" w:hAnsi="標楷體" w:hint="eastAsia"/>
          <w:kern w:val="0"/>
          <w:lang w:val="zh-TW"/>
        </w:rPr>
        <w:t>第</w:t>
      </w:r>
      <w:r w:rsidRPr="00A60085">
        <w:rPr>
          <w:rFonts w:ascii="標楷體" w:eastAsia="標楷體" w:hAnsi="標楷體"/>
          <w:kern w:val="0"/>
          <w:lang w:val="zh-TW"/>
        </w:rPr>
        <w:t xml:space="preserve"> 19  </w:t>
      </w:r>
      <w:r w:rsidRPr="00A60085">
        <w:rPr>
          <w:rFonts w:ascii="標楷體" w:eastAsia="標楷體" w:hAnsi="標楷體" w:hint="eastAsia"/>
          <w:kern w:val="0"/>
          <w:lang w:val="zh-TW"/>
        </w:rPr>
        <w:t>條</w:t>
      </w:r>
      <w:r w:rsidR="00C65C6B" w:rsidRPr="00A60085">
        <w:rPr>
          <w:rFonts w:ascii="標楷體" w:eastAsia="標楷體" w:hAnsi="標楷體"/>
          <w:kern w:val="0"/>
          <w:lang w:val="zh-TW"/>
        </w:rPr>
        <w:t xml:space="preserve">  </w:t>
      </w:r>
      <w:r w:rsidRPr="00A60085">
        <w:rPr>
          <w:rFonts w:ascii="標楷體" w:eastAsia="標楷體" w:hAnsi="標楷體" w:hint="eastAsia"/>
          <w:kern w:val="0"/>
          <w:lang w:val="zh-TW"/>
        </w:rPr>
        <w:t>學生成績考查結果，依下列規定處理：</w:t>
      </w:r>
    </w:p>
    <w:p w:rsidR="009E69E0" w:rsidRPr="00A60085" w:rsidRDefault="009E69E0" w:rsidP="00C65C6B">
      <w:pPr>
        <w:autoSpaceDE w:val="0"/>
        <w:autoSpaceDN w:val="0"/>
        <w:adjustRightInd w:val="0"/>
        <w:spacing w:line="330" w:lineRule="exact"/>
        <w:rPr>
          <w:rFonts w:ascii="標楷體" w:eastAsia="標楷體" w:hAnsi="標楷體" w:cs="新細明體"/>
          <w:kern w:val="0"/>
        </w:rPr>
      </w:pPr>
      <w:r w:rsidRPr="00A60085">
        <w:rPr>
          <w:rFonts w:ascii="標楷體" w:eastAsia="標楷體" w:hAnsi="標楷體"/>
          <w:color w:val="000000"/>
        </w:rPr>
        <w:t>一、符合下列情形者，准予畢業，並發給畢業證書：</w:t>
      </w:r>
    </w:p>
    <w:p w:rsidR="009E69E0" w:rsidRPr="00A60085" w:rsidRDefault="009E69E0" w:rsidP="00C65C6B">
      <w:pPr>
        <w:autoSpaceDE w:val="0"/>
        <w:autoSpaceDN w:val="0"/>
        <w:adjustRightInd w:val="0"/>
        <w:spacing w:line="330" w:lineRule="exact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（一）依教育部所定課程規定修業期滿</w:t>
      </w:r>
      <w:r w:rsidRPr="00A60085">
        <w:rPr>
          <w:rFonts w:ascii="標楷體" w:eastAsia="標楷體" w:hAnsi="標楷體"/>
          <w:color w:val="000000"/>
        </w:rPr>
        <w:t>，已修畢一百六十個畢業應修學分，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每學年學業總平均成績及格</w:t>
      </w:r>
    </w:p>
    <w:p w:rsidR="009E69E0" w:rsidRPr="00A60085" w:rsidRDefault="009E69E0" w:rsidP="00C65C6B">
      <w:pPr>
        <w:autoSpaceDE w:val="0"/>
        <w:autoSpaceDN w:val="0"/>
        <w:adjustRightInd w:val="0"/>
        <w:spacing w:line="330" w:lineRule="exact"/>
        <w:rPr>
          <w:rFonts w:ascii="標楷體" w:eastAsia="標楷體" w:hAnsi="標楷體" w:cs="新細明體"/>
          <w:kern w:val="0"/>
          <w:lang w:val="zh-TW"/>
        </w:rPr>
      </w:pPr>
      <w:r w:rsidRPr="00A60085">
        <w:rPr>
          <w:rFonts w:ascii="標楷體" w:eastAsia="標楷體" w:hAnsi="標楷體" w:cs="新細明體" w:hint="eastAsia"/>
          <w:kern w:val="0"/>
          <w:lang w:val="zh-TW"/>
        </w:rPr>
        <w:t>（二）</w:t>
      </w:r>
      <w:r w:rsidRPr="00A60085">
        <w:rPr>
          <w:rFonts w:ascii="標楷體" w:eastAsia="標楷體" w:hAnsi="標楷體"/>
          <w:color w:val="000000"/>
        </w:rPr>
        <w:t>修業期間</w:t>
      </w:r>
      <w:r w:rsidRPr="00A60085">
        <w:rPr>
          <w:rFonts w:ascii="標楷體" w:eastAsia="標楷體" w:hAnsi="標楷體" w:cs="新細明體" w:hint="eastAsia"/>
          <w:kern w:val="0"/>
          <w:lang w:val="zh-TW"/>
        </w:rPr>
        <w:t>德行評量之獎懲紀錄相抵後未滿三大過者。</w:t>
      </w:r>
    </w:p>
    <w:p w:rsidR="009E69E0" w:rsidRPr="00A60085" w:rsidRDefault="009E69E0" w:rsidP="00C65C6B">
      <w:pPr>
        <w:autoSpaceDE w:val="0"/>
        <w:autoSpaceDN w:val="0"/>
        <w:adjustRightInd w:val="0"/>
        <w:spacing w:line="330" w:lineRule="exact"/>
        <w:rPr>
          <w:rFonts w:ascii="標楷體" w:eastAsia="標楷體" w:hAnsi="標楷體"/>
          <w:color w:val="000000"/>
        </w:rPr>
      </w:pPr>
      <w:r w:rsidRPr="00A60085">
        <w:rPr>
          <w:rFonts w:ascii="標楷體" w:eastAsia="標楷體" w:hAnsi="標楷體" w:hint="eastAsia"/>
          <w:color w:val="000000"/>
        </w:rPr>
        <w:t>二、</w:t>
      </w:r>
      <w:r w:rsidRPr="00A60085">
        <w:rPr>
          <w:rFonts w:ascii="標楷體" w:eastAsia="標楷體" w:hAnsi="標楷體"/>
          <w:color w:val="000000"/>
        </w:rPr>
        <w:t>依教育部所定課程規定修業期滿，已修畢一百二十個畢業應修學分數，而未符合前款規定者，</w:t>
      </w:r>
      <w:r w:rsidRPr="00A60085">
        <w:rPr>
          <w:rFonts w:ascii="標楷體" w:eastAsia="標楷體" w:hAnsi="標楷體" w:hint="eastAsia"/>
          <w:color w:val="000000"/>
        </w:rPr>
        <w:t>發給修業證明書。</w:t>
      </w:r>
    </w:p>
    <w:p w:rsidR="00C65C6B" w:rsidRPr="00A60085" w:rsidRDefault="00C65C6B" w:rsidP="009E69E0">
      <w:pPr>
        <w:spacing w:line="440" w:lineRule="exact"/>
        <w:jc w:val="center"/>
        <w:rPr>
          <w:rFonts w:ascii="標楷體" w:eastAsia="標楷體" w:hAnsi="標楷體"/>
          <w:b/>
        </w:rPr>
      </w:pPr>
    </w:p>
    <w:p w:rsidR="009E69E0" w:rsidRPr="00A60085" w:rsidRDefault="009E69E0" w:rsidP="009E69E0">
      <w:pPr>
        <w:spacing w:line="44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A60085">
        <w:rPr>
          <w:rFonts w:ascii="標楷體" w:eastAsia="標楷體" w:hAnsi="標楷體" w:hint="eastAsia"/>
          <w:b/>
          <w:sz w:val="28"/>
          <w:szCs w:val="28"/>
        </w:rPr>
        <w:t>國立武陵高級中學學生成績考查補充規定</w:t>
      </w:r>
    </w:p>
    <w:p w:rsidR="009E69E0" w:rsidRPr="00A60085" w:rsidRDefault="009E69E0" w:rsidP="009E69E0">
      <w:pPr>
        <w:pStyle w:val="0cm4"/>
        <w:spacing w:line="340" w:lineRule="exact"/>
        <w:ind w:leftChars="8" w:left="979" w:firstLineChars="0"/>
        <w:rPr>
          <w:rStyle w:val="6"/>
          <w:rFonts w:eastAsia="標楷體"/>
          <w:color w:val="auto"/>
        </w:rPr>
      </w:pPr>
      <w:r w:rsidRPr="00A60085">
        <w:rPr>
          <w:rStyle w:val="6"/>
          <w:rFonts w:eastAsia="標楷體" w:hint="eastAsia"/>
          <w:color w:val="auto"/>
        </w:rPr>
        <w:t>第 五 條  德行</w:t>
      </w:r>
      <w:r w:rsidRPr="00A60085">
        <w:rPr>
          <w:rFonts w:ascii="標楷體" w:eastAsia="標楷體" w:hAnsi="標楷體" w:hint="eastAsia"/>
        </w:rPr>
        <w:t>評量</w:t>
      </w:r>
      <w:r w:rsidRPr="00A60085">
        <w:rPr>
          <w:rStyle w:val="6"/>
          <w:rFonts w:eastAsia="標楷體" w:hint="eastAsia"/>
          <w:color w:val="auto"/>
        </w:rPr>
        <w:t>依下列規定辦理：</w:t>
      </w:r>
    </w:p>
    <w:p w:rsidR="009E69E0" w:rsidRPr="00A60085" w:rsidRDefault="009E69E0" w:rsidP="00C65C6B">
      <w:pPr>
        <w:spacing w:line="340" w:lineRule="exact"/>
        <w:ind w:rightChars="50" w:right="120"/>
        <w:jc w:val="both"/>
        <w:rPr>
          <w:rFonts w:ascii="標楷體" w:eastAsia="標楷體" w:hAnsi="標楷體"/>
        </w:rPr>
      </w:pPr>
      <w:r w:rsidRPr="00A60085">
        <w:rPr>
          <w:rFonts w:ascii="標楷體" w:eastAsia="標楷體" w:hAnsi="標楷體" w:hint="eastAsia"/>
        </w:rPr>
        <w:t>德行評量以學期為單位由導師綜合學生平日生活言行、服務學習、獎懲紀錄、缺曠紀錄等表現，參考各科任課教師及相關行政單位提供之意見，依行為事實紀錄給予綜合評量並提出具體建議。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 w:hint="eastAsia"/>
        </w:rPr>
        <w:t>一、導師綜合學生平時表現加以評量，其項目如下：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/>
        </w:rPr>
        <w:t>（一）</w:t>
      </w:r>
      <w:r w:rsidRPr="00A60085">
        <w:rPr>
          <w:rFonts w:ascii="標楷體" w:eastAsia="標楷體" w:hAnsi="標楷體" w:hint="eastAsia"/>
        </w:rPr>
        <w:t>綜合</w:t>
      </w:r>
      <w:r w:rsidRPr="00A60085">
        <w:rPr>
          <w:rFonts w:ascii="標楷體" w:eastAsia="標楷體" w:hAnsi="標楷體"/>
        </w:rPr>
        <w:t>表現：考量學生之待人誠信、整潔習慣、禮節、班級服務、社團活動、參與校內外競賽情形及對學校聲譽之影響等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/>
        </w:rPr>
        <w:t>（二）服務學習：考量學生尊重生命價值、規劃生涯發展、提升生活素養、體驗社區實際需求，具備公民意識及責任感等。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/>
        </w:rPr>
        <w:t>（三）獎懲紀錄。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/>
        </w:rPr>
        <w:t>（四）</w:t>
      </w:r>
      <w:r w:rsidRPr="00A60085">
        <w:rPr>
          <w:rFonts w:ascii="標楷體" w:eastAsia="標楷體" w:hAnsi="標楷體" w:hint="eastAsia"/>
        </w:rPr>
        <w:t>出缺席</w:t>
      </w:r>
      <w:r w:rsidRPr="00A60085">
        <w:rPr>
          <w:rFonts w:ascii="標楷體" w:eastAsia="標楷體" w:hAnsi="標楷體"/>
        </w:rPr>
        <w:t>紀錄。</w:t>
      </w:r>
    </w:p>
    <w:p w:rsidR="009E69E0" w:rsidRPr="00A60085" w:rsidRDefault="009E69E0" w:rsidP="00C65C6B">
      <w:pPr>
        <w:pStyle w:val="HTML"/>
        <w:spacing w:line="340" w:lineRule="exact"/>
        <w:rPr>
          <w:rFonts w:ascii="標楷體" w:eastAsia="標楷體" w:hAnsi="標楷體"/>
        </w:rPr>
      </w:pPr>
      <w:r w:rsidRPr="00A60085">
        <w:rPr>
          <w:rFonts w:ascii="標楷體" w:eastAsia="標楷體" w:hAnsi="標楷體"/>
        </w:rPr>
        <w:t>（五）具體建議。</w:t>
      </w:r>
    </w:p>
    <w:p w:rsidR="009E69E0" w:rsidRPr="00A60085" w:rsidRDefault="009E69E0" w:rsidP="00C65C6B">
      <w:pPr>
        <w:tabs>
          <w:tab w:val="center" w:pos="2315"/>
        </w:tabs>
        <w:spacing w:line="340" w:lineRule="exact"/>
        <w:ind w:rightChars="50" w:right="120"/>
        <w:jc w:val="both"/>
        <w:rPr>
          <w:rFonts w:ascii="標楷體" w:eastAsia="標楷體" w:hAnsi="標楷體"/>
        </w:rPr>
      </w:pPr>
      <w:r w:rsidRPr="00A60085">
        <w:rPr>
          <w:rFonts w:ascii="標楷體" w:eastAsia="標楷體" w:hAnsi="標楷體" w:hint="eastAsia"/>
        </w:rPr>
        <w:t>二、學生出缺席考勤獎懲之標準：</w:t>
      </w:r>
    </w:p>
    <w:p w:rsidR="009E69E0" w:rsidRPr="00A60085" w:rsidRDefault="009E69E0" w:rsidP="00C65C6B">
      <w:pPr>
        <w:tabs>
          <w:tab w:val="center" w:pos="2315"/>
        </w:tabs>
        <w:spacing w:line="340" w:lineRule="exact"/>
        <w:ind w:rightChars="50" w:right="120"/>
        <w:jc w:val="both"/>
        <w:rPr>
          <w:rFonts w:ascii="標楷體" w:eastAsia="標楷體" w:hAnsi="標楷體"/>
        </w:rPr>
      </w:pPr>
      <w:r w:rsidRPr="00A60085">
        <w:rPr>
          <w:rFonts w:ascii="標楷體" w:eastAsia="標楷體" w:hAnsi="標楷體" w:hint="eastAsia"/>
        </w:rPr>
        <w:t>（一）全學期不曠課、不缺席者記小功乙次。</w:t>
      </w:r>
    </w:p>
    <w:p w:rsidR="009E69E0" w:rsidRPr="00A60085" w:rsidRDefault="009E69E0" w:rsidP="00C65C6B">
      <w:pPr>
        <w:tabs>
          <w:tab w:val="center" w:pos="2315"/>
        </w:tabs>
        <w:spacing w:line="340" w:lineRule="exact"/>
        <w:ind w:rightChars="50" w:right="120"/>
        <w:jc w:val="both"/>
        <w:rPr>
          <w:rFonts w:ascii="標楷體" w:eastAsia="標楷體" w:hAnsi="標楷體"/>
        </w:rPr>
      </w:pPr>
      <w:r w:rsidRPr="00A60085">
        <w:rPr>
          <w:rFonts w:ascii="標楷體" w:eastAsia="標楷體" w:hAnsi="標楷體" w:hint="eastAsia"/>
        </w:rPr>
        <w:t>（二）</w:t>
      </w:r>
      <w:r w:rsidRPr="00A60085">
        <w:rPr>
          <w:rFonts w:ascii="標楷體" w:eastAsia="標楷體" w:hAnsi="標楷體" w:hint="eastAsia"/>
          <w:color w:val="000000"/>
        </w:rPr>
        <w:t>高三出缺席考勤統計至下學期</w:t>
      </w:r>
      <w:r w:rsidRPr="00A60085">
        <w:rPr>
          <w:rFonts w:ascii="標楷體" w:eastAsia="標楷體" w:hAnsi="標楷體" w:hint="eastAsia"/>
          <w:color w:val="000000"/>
          <w:spacing w:val="10"/>
        </w:rPr>
        <w:t>期末考結束，其後不到校者仍須辦理請假手續，唯不影響全勤獎勵資格。</w:t>
      </w:r>
    </w:p>
    <w:p w:rsidR="00A60085" w:rsidRDefault="00A60085" w:rsidP="00A60085">
      <w:pPr>
        <w:spacing w:line="340" w:lineRule="exact"/>
        <w:ind w:rightChars="50" w:righ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(</w:t>
      </w:r>
      <w:r w:rsidR="009E69E0" w:rsidRPr="00A60085">
        <w:rPr>
          <w:rFonts w:ascii="標楷體" w:eastAsia="標楷體" w:hAnsi="標楷體" w:hint="eastAsia"/>
        </w:rPr>
        <w:t>三）曠課者視情節輕重，記警告至小過不等處分。</w:t>
      </w:r>
    </w:p>
    <w:p w:rsidR="002265F1" w:rsidRDefault="009E69E0" w:rsidP="002265F1">
      <w:pPr>
        <w:spacing w:line="340" w:lineRule="exact"/>
        <w:ind w:rightChars="50" w:right="120"/>
        <w:rPr>
          <w:rFonts w:ascii="標楷體" w:eastAsia="標楷體" w:hAnsi="標楷體" w:hint="eastAsia"/>
          <w:szCs w:val="24"/>
        </w:rPr>
      </w:pPr>
      <w:r w:rsidRPr="00A60085">
        <w:rPr>
          <w:rFonts w:ascii="標楷體" w:eastAsia="標楷體" w:hAnsi="標楷體" w:hint="eastAsia"/>
          <w:szCs w:val="24"/>
        </w:rPr>
        <w:t>（四）</w:t>
      </w:r>
      <w:r w:rsidR="00C65C6B" w:rsidRPr="00A60085">
        <w:rPr>
          <w:rFonts w:ascii="標楷體" w:eastAsia="標楷體" w:hAnsi="標楷體" w:hint="eastAsia"/>
          <w:szCs w:val="24"/>
        </w:rPr>
        <w:t>全學期</w:t>
      </w:r>
      <w:r w:rsidRPr="00A60085">
        <w:rPr>
          <w:rFonts w:ascii="標楷體" w:eastAsia="標楷體" w:hAnsi="標楷體" w:hint="eastAsia"/>
          <w:szCs w:val="24"/>
        </w:rPr>
        <w:t>曠課累積達四十二節者，經學務會議討論後，得決議予以輔導轉學</w:t>
      </w:r>
    </w:p>
    <w:p w:rsidR="002265F1" w:rsidRPr="002265F1" w:rsidRDefault="002265F1" w:rsidP="002265F1">
      <w:pPr>
        <w:spacing w:line="340" w:lineRule="exact"/>
        <w:ind w:rightChars="50" w:right="120"/>
        <w:jc w:val="center"/>
        <w:rPr>
          <w:rFonts w:ascii="標楷體" w:eastAsia="標楷體" w:hAnsi="標楷體"/>
          <w:b/>
          <w:sz w:val="32"/>
          <w:szCs w:val="32"/>
        </w:rPr>
      </w:pPr>
      <w:r w:rsidRPr="002265F1">
        <w:rPr>
          <w:rFonts w:ascii="標楷體" w:eastAsia="標楷體" w:hAnsi="標楷體"/>
          <w:b/>
          <w:sz w:val="32"/>
          <w:szCs w:val="32"/>
        </w:rPr>
        <w:lastRenderedPageBreak/>
        <w:t>不要再說我幼稚＜鄧惠文醫師＞</w:t>
      </w:r>
    </w:p>
    <w:p w:rsidR="002265F1" w:rsidRPr="002265F1" w:rsidRDefault="004B5D73" w:rsidP="002265F1">
      <w:pPr>
        <w:spacing w:line="280" w:lineRule="exact"/>
        <w:rPr>
          <w:rFonts w:ascii="標楷體" w:eastAsia="標楷體" w:hAnsi="標楷體" w:cs="Arial"/>
          <w:color w:val="000000" w:themeColor="text1"/>
          <w:szCs w:val="24"/>
        </w:rPr>
      </w:pPr>
      <w:r>
        <w:rPr>
          <w:rFonts w:ascii="標楷體" w:eastAsia="標楷體" w:hAnsi="標楷體" w:cs="Arial"/>
          <w:color w:val="000000" w:themeColor="text1"/>
          <w:szCs w:val="24"/>
        </w:rPr>
        <w:t>女友說，想要一個音樂盒</w:t>
      </w:r>
      <w:r>
        <w:rPr>
          <w:rFonts w:ascii="標楷體" w:eastAsia="標楷體" w:hAnsi="標楷體" w:cs="Arial" w:hint="eastAsia"/>
          <w:color w:val="000000" w:themeColor="text1"/>
          <w:szCs w:val="24"/>
        </w:rPr>
        <w:t>，</w:t>
      </w:r>
      <w:r w:rsidR="002265F1" w:rsidRPr="002265F1">
        <w:rPr>
          <w:rFonts w:ascii="標楷體" w:eastAsia="標楷體" w:hAnsi="標楷體" w:cs="Arial"/>
          <w:color w:val="000000" w:themeColor="text1"/>
          <w:szCs w:val="24"/>
        </w:rPr>
        <w:t>於是他買了一個現成音樂盒，大費周章地把它拆掉，終於取下機芯，裝進自己的音樂盒裡。送給她的那天，他非常興奮。捧著音樂盒的雙手忍不住微微顫抖。女友只是淡淡地說了謝謝。他覺得有點失望，不過女友看起來比他更失望，於是誰都沒再多說什麼。過了一年，女友說想分手。他不明白細心呵護的愛情為什麼不能綻開花朵。女友說他是個好人，但她對他沒有感覺。她說年紀不小了，需要一個成熟的男人。發生了這種事，不願接受也得接受。他只好繼續過著日子，工作滿滿的，心裏空空的。多年之後，他在東區的一家精品店看見她。他在櫥窗外，她在店裡，身旁的男士低頭簽著帳單。他好奇地走進店鋪，發現裡面陳列著一個個閃亮精緻的音樂盒，售貨小姐親切地招呼著，為他介紹「頂級的瑞士Reuge音樂盒」，每個定價都在一萬元以上。他隨意指著一個打開後有芭蕾舞者旋轉的，店員說他眼光很好：「這是限量款，定價三萬五千元」。他問身旁的現任女友喜歡嗎，她甜甜地微笑，於是他毫不猶豫地買下了，女友非常地開心。看著女友的笑容，他卻覺得疏離。幾年前，他多麼期待這樣的笑容。那時他很天真，許多事物求之不得，如今他經過歷練而成熟，彷彿什麼都輕而易舉。可是，得到的感覺卻不像當年那樣強烈。他不再是職場菜鳥，他懂得老闆和客戶的心理，知道攻守之間的份際。他不再是月光一族，他知道如何規劃最好的理財，獲得最高的利潤。他不再是癡情男子，他瞭解女人想聽什麼話，更熟悉交替使用冷淡與熱情的魅力。然而，這種成長與社會化的過程也讓他學會習慣性地隱藏想法，有時必須為了保護自己而對別人冷漠，或是忽略自己對別人的歉咎。沒有人再說他幼稚，但他付出的代價是親密感，成熟而深沈的他，不會再被人們輕易看透，於是也很少有人能真正瞭解他。有時候他會懷念傻傻的青春，懷念那顆容易被敲開或者敲壞的心。年輕的女孩把玩著音樂盒，問他若有所思地想什麼？他只能說：「等妳老一點就會懂吧。」人們不斷鞭策自己成長，從年紀還很小的時候就想擺脫「幼稚」的評語。但成熟是什麼？學會依循別人的道理？還是拋棄內心的熱情？年輕時擁有一份以為用心就會幸福的傻勁，但終究不敵各種挫折的磨蝕，每次失敗，就趕緊在心裏重繪一個更加成熟完美的自己，調整方向，拼命地前進。宿命般地，埋首於人際與職場無情的競爭之後，突然在某一天驚覺心態竟已蒼老，又開始緬懷天真，期望能拾回一份童心。我常在淡水線捷運車上遇見一位玩木球的老伯。懷舊的童玩在老先生手上呈現著微妙的衝突與諧和，他總是吸引所有乘客的目光。但大家似乎都帶著幾分防備，偷偷忖度他的目的。老伯常邀請其他乘客試玩，但許多人猜測他想兜售童玩，無意購買的人都立即搖頭拒絕。起初我也這麼認為，但到現在已經遇過他十來次，卻從未見他兜售。或許他真是童心未泯？把熟諳的木球童玩當成一種表演藝術，或是想挑戰行駛中的捷運帶給木球遊戲的難度？端坐在列車上的我們，這些所謂成熟世故的人們，早已失去在眾人面前嘗試新遊戲的勇氣，我們懂得避免出糗、避免讓自己陷入無謂的麻煩，即使最後只需要拒絕一個老伯的兜售，我們還是選擇防衛。還記得第一次出糗的時候？還記得第一次被騙的時候？那些記憶怎麼永遠鮮明，早就已經學會不讓它發生了，卻還是習慣性地提防著？我想著親手做音樂盒的男孩如何在愛情的戲謔中失落最初的心情，心痛為他開啟了成長的大門，但成熟的他已不是原來的他。成長始於對原我的懷疑，繼而開展成一條無法回歸的路途。至於純真，看似失落的故鄉，卻也可能是成熟的極致。不在乎眾人眼光的老伯繼續拍打著木球。忙得像陀螺般的人們繼續追求財富與經驗。一次次的愛情讓人消費著音樂盒，人們始終想不通最初的幼稚為什麼最美。能不能跳過這個彆扭的成熟階段？回到最初那種不知道受傷是什麼、不懂得顧慮而能坦率的時候，或是跳進最後那種，知道不管如何受傷、其實都無所謂而又能坦率的時候，任何一種似乎都比這個小心翼翼的階段好。純真的幼稚並不需要羞愧，看透人生之後的童心更加可貴。</w:t>
      </w:r>
      <w:r w:rsidR="002265F1" w:rsidRPr="002265F1">
        <w:rPr>
          <w:rFonts w:ascii="標楷體" w:eastAsia="標楷體" w:hAnsi="標楷體" w:cs="Arial"/>
          <w:color w:val="000000" w:themeColor="text1"/>
          <w:szCs w:val="24"/>
        </w:rPr>
        <w:br/>
        <w:t xml:space="preserve">別再說我幼稚！ </w:t>
      </w:r>
    </w:p>
    <w:p w:rsidR="002265F1" w:rsidRPr="002265F1" w:rsidRDefault="002265F1" w:rsidP="002265F1">
      <w:pPr>
        <w:spacing w:line="280" w:lineRule="exact"/>
        <w:ind w:rightChars="50" w:right="120"/>
        <w:rPr>
          <w:rFonts w:ascii="標楷體" w:eastAsia="標楷體" w:hAnsi="標楷體" w:hint="eastAsia"/>
          <w:color w:val="000000" w:themeColor="text1"/>
          <w:szCs w:val="24"/>
        </w:rPr>
      </w:pPr>
    </w:p>
    <w:sectPr w:rsidR="002265F1" w:rsidRPr="002265F1" w:rsidSect="007403A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6A9" w:rsidRDefault="009276A9" w:rsidP="00E83A51">
      <w:r>
        <w:separator/>
      </w:r>
    </w:p>
  </w:endnote>
  <w:endnote w:type="continuationSeparator" w:id="0">
    <w:p w:rsidR="009276A9" w:rsidRDefault="009276A9" w:rsidP="00E83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新綜藝體W9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王漢宗勘亭流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王漢宗粗鋼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超明體繁">
    <w:panose1 w:val="02020300000000000000"/>
    <w:charset w:val="88"/>
    <w:family w:val="roman"/>
    <w:pitch w:val="variable"/>
    <w:sig w:usb0="800000E3" w:usb1="38C9787A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A84" w:rsidRDefault="00B213E6">
    <w:pPr>
      <w:pStyle w:val="a8"/>
      <w:jc w:val="right"/>
    </w:pPr>
    <w:fldSimple w:instr=" PAGE   \* MERGEFORMAT ">
      <w:r w:rsidR="004B5D73" w:rsidRPr="004B5D73">
        <w:rPr>
          <w:noProof/>
          <w:lang w:val="zh-TW"/>
        </w:rPr>
        <w:t>3</w:t>
      </w:r>
    </w:fldSimple>
  </w:p>
  <w:p w:rsidR="006B5A84" w:rsidRDefault="006B5A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6A9" w:rsidRDefault="009276A9" w:rsidP="00E83A51">
      <w:r>
        <w:separator/>
      </w:r>
    </w:p>
  </w:footnote>
  <w:footnote w:type="continuationSeparator" w:id="0">
    <w:p w:rsidR="009276A9" w:rsidRDefault="009276A9" w:rsidP="00E83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21375_"/>
      </v:shape>
    </w:pict>
  </w:numPicBullet>
  <w:numPicBullet w:numPicBulletId="1">
    <w:pict>
      <v:shape id="_x0000_i1029" type="#_x0000_t75" style="width:9pt;height:9pt" o:bullet="t">
        <v:imagedata r:id="rId2" o:title="BD21504_"/>
      </v:shape>
    </w:pict>
  </w:numPicBullet>
  <w:abstractNum w:abstractNumId="0">
    <w:nsid w:val="0346493A"/>
    <w:multiLevelType w:val="hybridMultilevel"/>
    <w:tmpl w:val="42169EC4"/>
    <w:lvl w:ilvl="0" w:tplc="B2BC5D8C">
      <w:numFmt w:val="bullet"/>
      <w:lvlText w:val="◎"/>
      <w:lvlJc w:val="left"/>
      <w:pPr>
        <w:tabs>
          <w:tab w:val="num" w:pos="401"/>
        </w:tabs>
        <w:ind w:left="401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01"/>
        </w:tabs>
        <w:ind w:left="10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1"/>
        </w:tabs>
        <w:ind w:left="14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1"/>
        </w:tabs>
        <w:ind w:left="19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41"/>
        </w:tabs>
        <w:ind w:left="24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21"/>
        </w:tabs>
        <w:ind w:left="29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1"/>
        </w:tabs>
        <w:ind w:left="34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1"/>
        </w:tabs>
        <w:ind w:left="38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1"/>
        </w:tabs>
        <w:ind w:left="4361" w:hanging="480"/>
      </w:pPr>
      <w:rPr>
        <w:rFonts w:ascii="Wingdings" w:hAnsi="Wingdings" w:hint="default"/>
      </w:rPr>
    </w:lvl>
  </w:abstractNum>
  <w:abstractNum w:abstractNumId="1">
    <w:nsid w:val="09F3610C"/>
    <w:multiLevelType w:val="hybridMultilevel"/>
    <w:tmpl w:val="CF70BAC4"/>
    <w:lvl w:ilvl="0" w:tplc="9AC2AE96">
      <w:start w:val="1"/>
      <w:numFmt w:val="bullet"/>
      <w:lvlText w:val="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D1872F5"/>
    <w:multiLevelType w:val="hybridMultilevel"/>
    <w:tmpl w:val="78A4B5D2"/>
    <w:lvl w:ilvl="0" w:tplc="D84445D6">
      <w:start w:val="1"/>
      <w:numFmt w:val="taiwaneseCountingThousand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1453BA"/>
    <w:multiLevelType w:val="hybridMultilevel"/>
    <w:tmpl w:val="B844BA50"/>
    <w:lvl w:ilvl="0" w:tplc="2D8499E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4265B1"/>
    <w:multiLevelType w:val="hybridMultilevel"/>
    <w:tmpl w:val="270410A0"/>
    <w:lvl w:ilvl="0" w:tplc="865E4B9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5">
    <w:nsid w:val="27C7349D"/>
    <w:multiLevelType w:val="hybridMultilevel"/>
    <w:tmpl w:val="8C7046DC"/>
    <w:lvl w:ilvl="0" w:tplc="394452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7E2F07"/>
    <w:multiLevelType w:val="hybridMultilevel"/>
    <w:tmpl w:val="76BA3F3A"/>
    <w:lvl w:ilvl="0" w:tplc="EF7C15AA">
      <w:numFmt w:val="bullet"/>
      <w:lvlText w:val="※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BC6AE6"/>
    <w:multiLevelType w:val="hybridMultilevel"/>
    <w:tmpl w:val="A57CFE7A"/>
    <w:lvl w:ilvl="0" w:tplc="17E87E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81A949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7FC6BA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F56AEF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FE6E0E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5BCB4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02AF17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9601F3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266BCE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35E2567B"/>
    <w:multiLevelType w:val="hybridMultilevel"/>
    <w:tmpl w:val="229C2AE2"/>
    <w:lvl w:ilvl="0" w:tplc="D8E695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203802"/>
    <w:multiLevelType w:val="hybridMultilevel"/>
    <w:tmpl w:val="E8FEECF8"/>
    <w:lvl w:ilvl="0" w:tplc="A3D846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FA55EE"/>
    <w:multiLevelType w:val="hybridMultilevel"/>
    <w:tmpl w:val="DC424E7E"/>
    <w:lvl w:ilvl="0" w:tplc="08CCCE6E">
      <w:numFmt w:val="bullet"/>
      <w:lvlText w:val="※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BC232DC"/>
    <w:multiLevelType w:val="hybridMultilevel"/>
    <w:tmpl w:val="2DF8DC20"/>
    <w:lvl w:ilvl="0" w:tplc="D278C30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19830BE"/>
    <w:multiLevelType w:val="hybridMultilevel"/>
    <w:tmpl w:val="4F864A76"/>
    <w:lvl w:ilvl="0" w:tplc="07C8E0F0">
      <w:start w:val="2"/>
      <w:numFmt w:val="bullet"/>
      <w:lvlText w:val="●"/>
      <w:lvlJc w:val="left"/>
      <w:pPr>
        <w:tabs>
          <w:tab w:val="num" w:pos="480"/>
        </w:tabs>
        <w:ind w:left="48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13">
    <w:nsid w:val="42B31C08"/>
    <w:multiLevelType w:val="hybridMultilevel"/>
    <w:tmpl w:val="2B1C37DE"/>
    <w:lvl w:ilvl="0" w:tplc="C186B1F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7A2FF5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3C6DA2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896992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3845C2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01A06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EE4A3B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9428A0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50C1A9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4">
    <w:nsid w:val="478570D1"/>
    <w:multiLevelType w:val="hybridMultilevel"/>
    <w:tmpl w:val="54C0C45E"/>
    <w:lvl w:ilvl="0" w:tplc="2026966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AFD649A"/>
    <w:multiLevelType w:val="hybridMultilevel"/>
    <w:tmpl w:val="A2008D52"/>
    <w:lvl w:ilvl="0" w:tplc="8408CD62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6">
    <w:nsid w:val="605F684E"/>
    <w:multiLevelType w:val="hybridMultilevel"/>
    <w:tmpl w:val="8228B418"/>
    <w:lvl w:ilvl="0" w:tplc="4888E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6A7725A"/>
    <w:multiLevelType w:val="hybridMultilevel"/>
    <w:tmpl w:val="FF2862EA"/>
    <w:lvl w:ilvl="0" w:tplc="4B0C7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7FE4635"/>
    <w:multiLevelType w:val="hybridMultilevel"/>
    <w:tmpl w:val="D2A47C8E"/>
    <w:lvl w:ilvl="0" w:tplc="3806B9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E200F49"/>
    <w:multiLevelType w:val="hybridMultilevel"/>
    <w:tmpl w:val="03C4B076"/>
    <w:lvl w:ilvl="0" w:tplc="71E490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C0767B4"/>
    <w:multiLevelType w:val="hybridMultilevel"/>
    <w:tmpl w:val="50763CFA"/>
    <w:lvl w:ilvl="0" w:tplc="2026966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2"/>
  </w:num>
  <w:num w:numId="5">
    <w:abstractNumId w:val="15"/>
  </w:num>
  <w:num w:numId="6">
    <w:abstractNumId w:val="17"/>
  </w:num>
  <w:num w:numId="7">
    <w:abstractNumId w:val="4"/>
  </w:num>
  <w:num w:numId="8">
    <w:abstractNumId w:val="8"/>
  </w:num>
  <w:num w:numId="9">
    <w:abstractNumId w:val="9"/>
  </w:num>
  <w:num w:numId="10">
    <w:abstractNumId w:val="11"/>
  </w:num>
  <w:num w:numId="11">
    <w:abstractNumId w:val="5"/>
  </w:num>
  <w:num w:numId="12">
    <w:abstractNumId w:val="2"/>
  </w:num>
  <w:num w:numId="13">
    <w:abstractNumId w:val="19"/>
  </w:num>
  <w:num w:numId="14">
    <w:abstractNumId w:val="20"/>
  </w:num>
  <w:num w:numId="15">
    <w:abstractNumId w:val="10"/>
  </w:num>
  <w:num w:numId="16">
    <w:abstractNumId w:val="14"/>
  </w:num>
  <w:num w:numId="17">
    <w:abstractNumId w:val="6"/>
  </w:num>
  <w:num w:numId="18">
    <w:abstractNumId w:val="16"/>
  </w:num>
  <w:num w:numId="19">
    <w:abstractNumId w:val="1"/>
  </w:num>
  <w:num w:numId="20">
    <w:abstractNumId w:val="18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050" fillcolor="none [2404]">
      <v:fill color="none [2404]"/>
      <v:shadow color="#868686"/>
      <o:colormenu v:ext="edit" fillcolor="none [3069]" strokecolor="none [814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2B1"/>
    <w:rsid w:val="0000050B"/>
    <w:rsid w:val="000040A7"/>
    <w:rsid w:val="00004FFB"/>
    <w:rsid w:val="0002618B"/>
    <w:rsid w:val="000272D4"/>
    <w:rsid w:val="0003639A"/>
    <w:rsid w:val="00055BC4"/>
    <w:rsid w:val="00065A1B"/>
    <w:rsid w:val="00067C5B"/>
    <w:rsid w:val="000776C1"/>
    <w:rsid w:val="0009758C"/>
    <w:rsid w:val="00097C93"/>
    <w:rsid w:val="000A3494"/>
    <w:rsid w:val="000B3FE9"/>
    <w:rsid w:val="000B6111"/>
    <w:rsid w:val="000C62B0"/>
    <w:rsid w:val="000D268D"/>
    <w:rsid w:val="000D69DA"/>
    <w:rsid w:val="000D7630"/>
    <w:rsid w:val="000E1E17"/>
    <w:rsid w:val="000E5E54"/>
    <w:rsid w:val="000E6BDB"/>
    <w:rsid w:val="000E7BCB"/>
    <w:rsid w:val="000E7CFA"/>
    <w:rsid w:val="000F3F06"/>
    <w:rsid w:val="00107D23"/>
    <w:rsid w:val="00143138"/>
    <w:rsid w:val="00143F38"/>
    <w:rsid w:val="00164191"/>
    <w:rsid w:val="001728E7"/>
    <w:rsid w:val="0017344C"/>
    <w:rsid w:val="00174DDE"/>
    <w:rsid w:val="001B6EA5"/>
    <w:rsid w:val="001C01D5"/>
    <w:rsid w:val="001C2FAC"/>
    <w:rsid w:val="001C7E31"/>
    <w:rsid w:val="001D2D4A"/>
    <w:rsid w:val="001D3958"/>
    <w:rsid w:val="001D54D7"/>
    <w:rsid w:val="001F34DC"/>
    <w:rsid w:val="001F64E0"/>
    <w:rsid w:val="00202335"/>
    <w:rsid w:val="002101DB"/>
    <w:rsid w:val="002122B3"/>
    <w:rsid w:val="00214CE6"/>
    <w:rsid w:val="00214F59"/>
    <w:rsid w:val="002265F1"/>
    <w:rsid w:val="002477AF"/>
    <w:rsid w:val="002555CD"/>
    <w:rsid w:val="00264BC0"/>
    <w:rsid w:val="0026567F"/>
    <w:rsid w:val="00266E9C"/>
    <w:rsid w:val="00277DCE"/>
    <w:rsid w:val="002837CD"/>
    <w:rsid w:val="00286923"/>
    <w:rsid w:val="002942FC"/>
    <w:rsid w:val="002952E7"/>
    <w:rsid w:val="002978F5"/>
    <w:rsid w:val="002A2673"/>
    <w:rsid w:val="002B2B9B"/>
    <w:rsid w:val="002C450D"/>
    <w:rsid w:val="002D0049"/>
    <w:rsid w:val="002E4582"/>
    <w:rsid w:val="002F1AD0"/>
    <w:rsid w:val="002F2141"/>
    <w:rsid w:val="00304DE6"/>
    <w:rsid w:val="00307195"/>
    <w:rsid w:val="003107EA"/>
    <w:rsid w:val="003121BC"/>
    <w:rsid w:val="00330316"/>
    <w:rsid w:val="003331AA"/>
    <w:rsid w:val="00336D42"/>
    <w:rsid w:val="00353486"/>
    <w:rsid w:val="00354033"/>
    <w:rsid w:val="0035533F"/>
    <w:rsid w:val="00355CEF"/>
    <w:rsid w:val="00356D25"/>
    <w:rsid w:val="00357DFD"/>
    <w:rsid w:val="0037773E"/>
    <w:rsid w:val="00382E17"/>
    <w:rsid w:val="00384F55"/>
    <w:rsid w:val="00386FF0"/>
    <w:rsid w:val="003876FF"/>
    <w:rsid w:val="00395544"/>
    <w:rsid w:val="00396469"/>
    <w:rsid w:val="003A3FC7"/>
    <w:rsid w:val="003B47A9"/>
    <w:rsid w:val="003C0A88"/>
    <w:rsid w:val="003C1836"/>
    <w:rsid w:val="003D3B6A"/>
    <w:rsid w:val="003D5E3E"/>
    <w:rsid w:val="003D662D"/>
    <w:rsid w:val="003E1C37"/>
    <w:rsid w:val="003E30F6"/>
    <w:rsid w:val="003E3286"/>
    <w:rsid w:val="003E7973"/>
    <w:rsid w:val="003F034F"/>
    <w:rsid w:val="003F4BD4"/>
    <w:rsid w:val="00415CAE"/>
    <w:rsid w:val="004264F6"/>
    <w:rsid w:val="00427D5A"/>
    <w:rsid w:val="00434C62"/>
    <w:rsid w:val="00452FD1"/>
    <w:rsid w:val="00456FB6"/>
    <w:rsid w:val="00463ACE"/>
    <w:rsid w:val="004678D7"/>
    <w:rsid w:val="00470DE5"/>
    <w:rsid w:val="0047108E"/>
    <w:rsid w:val="00471F34"/>
    <w:rsid w:val="004727FB"/>
    <w:rsid w:val="00474FE8"/>
    <w:rsid w:val="0049179B"/>
    <w:rsid w:val="00491C0B"/>
    <w:rsid w:val="00496B46"/>
    <w:rsid w:val="004970B9"/>
    <w:rsid w:val="004A186C"/>
    <w:rsid w:val="004A1A46"/>
    <w:rsid w:val="004A3741"/>
    <w:rsid w:val="004B5D73"/>
    <w:rsid w:val="004C03B7"/>
    <w:rsid w:val="004C1EFC"/>
    <w:rsid w:val="004C3B58"/>
    <w:rsid w:val="004C6234"/>
    <w:rsid w:val="004D1EE3"/>
    <w:rsid w:val="00501CD5"/>
    <w:rsid w:val="005056AE"/>
    <w:rsid w:val="00506862"/>
    <w:rsid w:val="00517E8D"/>
    <w:rsid w:val="00520909"/>
    <w:rsid w:val="00524C08"/>
    <w:rsid w:val="0054359E"/>
    <w:rsid w:val="00547EB4"/>
    <w:rsid w:val="00551B44"/>
    <w:rsid w:val="0055577B"/>
    <w:rsid w:val="00567266"/>
    <w:rsid w:val="00594C61"/>
    <w:rsid w:val="005A08AC"/>
    <w:rsid w:val="005B1080"/>
    <w:rsid w:val="005B1F47"/>
    <w:rsid w:val="005B4AC1"/>
    <w:rsid w:val="005D2234"/>
    <w:rsid w:val="005D4C17"/>
    <w:rsid w:val="005D5428"/>
    <w:rsid w:val="005F1D31"/>
    <w:rsid w:val="005F51BF"/>
    <w:rsid w:val="005F5388"/>
    <w:rsid w:val="00604E89"/>
    <w:rsid w:val="00622EB4"/>
    <w:rsid w:val="0062481A"/>
    <w:rsid w:val="00624CA8"/>
    <w:rsid w:val="006349A1"/>
    <w:rsid w:val="00647444"/>
    <w:rsid w:val="00657EC9"/>
    <w:rsid w:val="00672227"/>
    <w:rsid w:val="00673F7C"/>
    <w:rsid w:val="00681CD7"/>
    <w:rsid w:val="00696100"/>
    <w:rsid w:val="006A5401"/>
    <w:rsid w:val="006B0BFB"/>
    <w:rsid w:val="006B5A84"/>
    <w:rsid w:val="006C07E7"/>
    <w:rsid w:val="006C10C1"/>
    <w:rsid w:val="006C7E3D"/>
    <w:rsid w:val="006D3268"/>
    <w:rsid w:val="006E3977"/>
    <w:rsid w:val="006F17EB"/>
    <w:rsid w:val="007026CC"/>
    <w:rsid w:val="007272B1"/>
    <w:rsid w:val="00731470"/>
    <w:rsid w:val="007328FE"/>
    <w:rsid w:val="007403AB"/>
    <w:rsid w:val="007427AE"/>
    <w:rsid w:val="00763798"/>
    <w:rsid w:val="0077338C"/>
    <w:rsid w:val="007741D2"/>
    <w:rsid w:val="00782DBA"/>
    <w:rsid w:val="007924A9"/>
    <w:rsid w:val="00793E10"/>
    <w:rsid w:val="007B0A7E"/>
    <w:rsid w:val="007B6F61"/>
    <w:rsid w:val="007B7DA7"/>
    <w:rsid w:val="007D7A5E"/>
    <w:rsid w:val="007E10DA"/>
    <w:rsid w:val="007E5A22"/>
    <w:rsid w:val="007F3FDC"/>
    <w:rsid w:val="007F7CFC"/>
    <w:rsid w:val="00816B36"/>
    <w:rsid w:val="00831C0B"/>
    <w:rsid w:val="00835724"/>
    <w:rsid w:val="00836652"/>
    <w:rsid w:val="00843187"/>
    <w:rsid w:val="008453FC"/>
    <w:rsid w:val="0085152A"/>
    <w:rsid w:val="00861816"/>
    <w:rsid w:val="00872355"/>
    <w:rsid w:val="00874FD9"/>
    <w:rsid w:val="00875667"/>
    <w:rsid w:val="00875DEC"/>
    <w:rsid w:val="00880E93"/>
    <w:rsid w:val="008811B9"/>
    <w:rsid w:val="00890170"/>
    <w:rsid w:val="008910A5"/>
    <w:rsid w:val="00891853"/>
    <w:rsid w:val="00897818"/>
    <w:rsid w:val="008A17D1"/>
    <w:rsid w:val="008D63D8"/>
    <w:rsid w:val="008E3AC8"/>
    <w:rsid w:val="00901DAE"/>
    <w:rsid w:val="009127E8"/>
    <w:rsid w:val="009235C3"/>
    <w:rsid w:val="009276A9"/>
    <w:rsid w:val="009339B7"/>
    <w:rsid w:val="00933AFF"/>
    <w:rsid w:val="00944A95"/>
    <w:rsid w:val="00947357"/>
    <w:rsid w:val="00954202"/>
    <w:rsid w:val="00963853"/>
    <w:rsid w:val="00966DAD"/>
    <w:rsid w:val="00967E52"/>
    <w:rsid w:val="00991A15"/>
    <w:rsid w:val="00992E68"/>
    <w:rsid w:val="00997670"/>
    <w:rsid w:val="009A0B37"/>
    <w:rsid w:val="009A7EF3"/>
    <w:rsid w:val="009B0B83"/>
    <w:rsid w:val="009B2E6E"/>
    <w:rsid w:val="009B737F"/>
    <w:rsid w:val="009C487C"/>
    <w:rsid w:val="009C7014"/>
    <w:rsid w:val="009D18E5"/>
    <w:rsid w:val="009D1F73"/>
    <w:rsid w:val="009E3417"/>
    <w:rsid w:val="009E69E0"/>
    <w:rsid w:val="009F2306"/>
    <w:rsid w:val="00A02383"/>
    <w:rsid w:val="00A10483"/>
    <w:rsid w:val="00A212DA"/>
    <w:rsid w:val="00A2260B"/>
    <w:rsid w:val="00A44831"/>
    <w:rsid w:val="00A47E03"/>
    <w:rsid w:val="00A51595"/>
    <w:rsid w:val="00A5274C"/>
    <w:rsid w:val="00A55B3A"/>
    <w:rsid w:val="00A57A08"/>
    <w:rsid w:val="00A60085"/>
    <w:rsid w:val="00A65351"/>
    <w:rsid w:val="00A83BE6"/>
    <w:rsid w:val="00A92884"/>
    <w:rsid w:val="00A93F9C"/>
    <w:rsid w:val="00A976ED"/>
    <w:rsid w:val="00AA6ACD"/>
    <w:rsid w:val="00AB07B4"/>
    <w:rsid w:val="00AC6493"/>
    <w:rsid w:val="00AD2639"/>
    <w:rsid w:val="00AD3B25"/>
    <w:rsid w:val="00AD58C0"/>
    <w:rsid w:val="00AD7944"/>
    <w:rsid w:val="00AE6DAA"/>
    <w:rsid w:val="00AF2B47"/>
    <w:rsid w:val="00B02463"/>
    <w:rsid w:val="00B11C01"/>
    <w:rsid w:val="00B144CB"/>
    <w:rsid w:val="00B213E6"/>
    <w:rsid w:val="00B32D9C"/>
    <w:rsid w:val="00B33974"/>
    <w:rsid w:val="00B42EA7"/>
    <w:rsid w:val="00B63A5A"/>
    <w:rsid w:val="00B63D90"/>
    <w:rsid w:val="00B64F4B"/>
    <w:rsid w:val="00B716D6"/>
    <w:rsid w:val="00B915C8"/>
    <w:rsid w:val="00B94EEF"/>
    <w:rsid w:val="00B975FC"/>
    <w:rsid w:val="00BB04CE"/>
    <w:rsid w:val="00BC09D5"/>
    <w:rsid w:val="00BC2211"/>
    <w:rsid w:val="00BD5201"/>
    <w:rsid w:val="00BF18CF"/>
    <w:rsid w:val="00BF454F"/>
    <w:rsid w:val="00BF48D7"/>
    <w:rsid w:val="00C02ADB"/>
    <w:rsid w:val="00C1041D"/>
    <w:rsid w:val="00C110B5"/>
    <w:rsid w:val="00C11DBA"/>
    <w:rsid w:val="00C1647A"/>
    <w:rsid w:val="00C264DC"/>
    <w:rsid w:val="00C35B15"/>
    <w:rsid w:val="00C43EFD"/>
    <w:rsid w:val="00C4661E"/>
    <w:rsid w:val="00C5762B"/>
    <w:rsid w:val="00C63F9B"/>
    <w:rsid w:val="00C643F7"/>
    <w:rsid w:val="00C65C6B"/>
    <w:rsid w:val="00C73787"/>
    <w:rsid w:val="00C7456F"/>
    <w:rsid w:val="00C75B86"/>
    <w:rsid w:val="00C80E7A"/>
    <w:rsid w:val="00C84471"/>
    <w:rsid w:val="00C84AB4"/>
    <w:rsid w:val="00CA1EC7"/>
    <w:rsid w:val="00CA3A68"/>
    <w:rsid w:val="00CA52AB"/>
    <w:rsid w:val="00CB251D"/>
    <w:rsid w:val="00CB4802"/>
    <w:rsid w:val="00CC702D"/>
    <w:rsid w:val="00CF5C84"/>
    <w:rsid w:val="00CF713E"/>
    <w:rsid w:val="00D00701"/>
    <w:rsid w:val="00D301ED"/>
    <w:rsid w:val="00D308F5"/>
    <w:rsid w:val="00D3387A"/>
    <w:rsid w:val="00D33BA2"/>
    <w:rsid w:val="00D37794"/>
    <w:rsid w:val="00D45109"/>
    <w:rsid w:val="00D51503"/>
    <w:rsid w:val="00D60F20"/>
    <w:rsid w:val="00D667F2"/>
    <w:rsid w:val="00D72CCA"/>
    <w:rsid w:val="00D850E5"/>
    <w:rsid w:val="00D872C6"/>
    <w:rsid w:val="00D9166B"/>
    <w:rsid w:val="00D9209D"/>
    <w:rsid w:val="00DA081C"/>
    <w:rsid w:val="00DA779B"/>
    <w:rsid w:val="00DB6DA9"/>
    <w:rsid w:val="00DC5594"/>
    <w:rsid w:val="00DD3FC5"/>
    <w:rsid w:val="00DE3CE3"/>
    <w:rsid w:val="00DF245F"/>
    <w:rsid w:val="00E067C3"/>
    <w:rsid w:val="00E1114C"/>
    <w:rsid w:val="00E12BC1"/>
    <w:rsid w:val="00E24852"/>
    <w:rsid w:val="00E27C28"/>
    <w:rsid w:val="00E3441E"/>
    <w:rsid w:val="00E530BC"/>
    <w:rsid w:val="00E558DD"/>
    <w:rsid w:val="00E56CD0"/>
    <w:rsid w:val="00E61A11"/>
    <w:rsid w:val="00E63DF7"/>
    <w:rsid w:val="00E65A4E"/>
    <w:rsid w:val="00E6712D"/>
    <w:rsid w:val="00E83A51"/>
    <w:rsid w:val="00E92E64"/>
    <w:rsid w:val="00E95D13"/>
    <w:rsid w:val="00EA0166"/>
    <w:rsid w:val="00EC13B2"/>
    <w:rsid w:val="00EC42C9"/>
    <w:rsid w:val="00EC6945"/>
    <w:rsid w:val="00ED69D3"/>
    <w:rsid w:val="00EE53EB"/>
    <w:rsid w:val="00EF07B5"/>
    <w:rsid w:val="00F00B5A"/>
    <w:rsid w:val="00F052BB"/>
    <w:rsid w:val="00F068B6"/>
    <w:rsid w:val="00F107AD"/>
    <w:rsid w:val="00F12B9F"/>
    <w:rsid w:val="00F143A3"/>
    <w:rsid w:val="00F15E4E"/>
    <w:rsid w:val="00F248CB"/>
    <w:rsid w:val="00F25799"/>
    <w:rsid w:val="00F44EA7"/>
    <w:rsid w:val="00F53E10"/>
    <w:rsid w:val="00F704F2"/>
    <w:rsid w:val="00F743A6"/>
    <w:rsid w:val="00F8313B"/>
    <w:rsid w:val="00F95C4A"/>
    <w:rsid w:val="00FA143B"/>
    <w:rsid w:val="00FB538A"/>
    <w:rsid w:val="00FC23A1"/>
    <w:rsid w:val="00FC771B"/>
    <w:rsid w:val="00FD66DC"/>
    <w:rsid w:val="00FF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5050" fillcolor="none [2404]">
      <v:fill color="none [2404]"/>
      <v:shadow color="#868686"/>
      <o:colormenu v:ext="edit" fillcolor="none [3069]" strokecolor="none [814]" shadowcolor="none"/>
    </o:shapedefaults>
    <o:shapelayout v:ext="edit">
      <o:idmap v:ext="edit" data="1,3,4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FE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3387A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B1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7272B1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7272B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83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E83A51"/>
    <w:rPr>
      <w:kern w:val="2"/>
    </w:rPr>
  </w:style>
  <w:style w:type="paragraph" w:styleId="a8">
    <w:name w:val="footer"/>
    <w:basedOn w:val="a"/>
    <w:link w:val="a9"/>
    <w:uiPriority w:val="99"/>
    <w:unhideWhenUsed/>
    <w:rsid w:val="00E83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E83A51"/>
    <w:rPr>
      <w:kern w:val="2"/>
    </w:rPr>
  </w:style>
  <w:style w:type="character" w:styleId="aa">
    <w:name w:val="annotation reference"/>
    <w:uiPriority w:val="99"/>
    <w:semiHidden/>
    <w:unhideWhenUsed/>
    <w:rsid w:val="00F052B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052BB"/>
  </w:style>
  <w:style w:type="character" w:customStyle="1" w:styleId="ac">
    <w:name w:val="註解文字 字元"/>
    <w:link w:val="ab"/>
    <w:uiPriority w:val="99"/>
    <w:semiHidden/>
    <w:rsid w:val="00F052BB"/>
    <w:rPr>
      <w:kern w:val="2"/>
      <w:sz w:val="24"/>
      <w:szCs w:val="22"/>
    </w:rPr>
  </w:style>
  <w:style w:type="paragraph" w:styleId="ad">
    <w:name w:val="annotation subject"/>
    <w:basedOn w:val="ab"/>
    <w:next w:val="ab"/>
    <w:link w:val="ae"/>
    <w:semiHidden/>
    <w:unhideWhenUsed/>
    <w:rsid w:val="00F052BB"/>
    <w:rPr>
      <w:b/>
      <w:bCs/>
    </w:rPr>
  </w:style>
  <w:style w:type="character" w:customStyle="1" w:styleId="ae">
    <w:name w:val="註解主旨 字元"/>
    <w:link w:val="ad"/>
    <w:uiPriority w:val="99"/>
    <w:semiHidden/>
    <w:rsid w:val="00F052BB"/>
    <w:rPr>
      <w:b/>
      <w:bCs/>
      <w:kern w:val="2"/>
      <w:sz w:val="24"/>
      <w:szCs w:val="22"/>
    </w:rPr>
  </w:style>
  <w:style w:type="character" w:customStyle="1" w:styleId="textexposedhide">
    <w:name w:val="text_exposed_hide"/>
    <w:basedOn w:val="a0"/>
    <w:rsid w:val="00890170"/>
  </w:style>
  <w:style w:type="character" w:customStyle="1" w:styleId="textexposedshow">
    <w:name w:val="text_exposed_show"/>
    <w:basedOn w:val="a0"/>
    <w:rsid w:val="00890170"/>
  </w:style>
  <w:style w:type="character" w:customStyle="1" w:styleId="10">
    <w:name w:val="標題 1 字元"/>
    <w:link w:val="1"/>
    <w:uiPriority w:val="9"/>
    <w:rsid w:val="00D3387A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f">
    <w:name w:val="Strong"/>
    <w:uiPriority w:val="22"/>
    <w:qFormat/>
    <w:rsid w:val="000F3F06"/>
    <w:rPr>
      <w:b/>
      <w:bCs/>
    </w:rPr>
  </w:style>
  <w:style w:type="character" w:customStyle="1" w:styleId="reporter4">
    <w:name w:val="reporter4"/>
    <w:rsid w:val="00B11C01"/>
    <w:rPr>
      <w:color w:val="666666"/>
    </w:rPr>
  </w:style>
  <w:style w:type="paragraph" w:styleId="HTML">
    <w:name w:val="HTML Preformatted"/>
    <w:basedOn w:val="a"/>
    <w:link w:val="HTML0"/>
    <w:rsid w:val="006C07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szCs w:val="24"/>
    </w:rPr>
  </w:style>
  <w:style w:type="character" w:customStyle="1" w:styleId="HTML0">
    <w:name w:val="HTML 預設格式 字元"/>
    <w:link w:val="HTML"/>
    <w:rsid w:val="006C07E7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unhideWhenUsed/>
    <w:rsid w:val="002D004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content">
    <w:name w:val="content"/>
    <w:basedOn w:val="a"/>
    <w:rsid w:val="0047108E"/>
    <w:pPr>
      <w:widowControl/>
      <w:spacing w:before="100" w:beforeAutospacing="1" w:after="100" w:afterAutospacing="1"/>
    </w:pPr>
    <w:rPr>
      <w:rFonts w:ascii="新細明體" w:hAnsi="新細明體" w:cs="新細明體"/>
      <w:color w:val="000066"/>
      <w:kern w:val="0"/>
      <w:szCs w:val="24"/>
    </w:rPr>
  </w:style>
  <w:style w:type="character" w:customStyle="1" w:styleId="tablet1">
    <w:name w:val="tablet1"/>
    <w:rsid w:val="0047108E"/>
    <w:rPr>
      <w:sz w:val="24"/>
      <w:szCs w:val="24"/>
    </w:rPr>
  </w:style>
  <w:style w:type="paragraph" w:customStyle="1" w:styleId="yiv2029246695msonormal">
    <w:name w:val="yiv2029246695msonormal"/>
    <w:basedOn w:val="a"/>
    <w:rsid w:val="00277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f0">
    <w:name w:val="Body Text Indent"/>
    <w:basedOn w:val="a"/>
    <w:link w:val="af1"/>
    <w:semiHidden/>
    <w:rsid w:val="007403AB"/>
    <w:pPr>
      <w:ind w:firstLineChars="200" w:firstLine="480"/>
      <w:jc w:val="both"/>
    </w:pPr>
    <w:rPr>
      <w:rFonts w:ascii="Times New Roman" w:hAnsi="Times New Roman"/>
      <w:szCs w:val="20"/>
    </w:rPr>
  </w:style>
  <w:style w:type="character" w:customStyle="1" w:styleId="af1">
    <w:name w:val="本文縮排 字元"/>
    <w:basedOn w:val="a0"/>
    <w:link w:val="af0"/>
    <w:semiHidden/>
    <w:rsid w:val="007403AB"/>
    <w:rPr>
      <w:rFonts w:ascii="Times New Roman" w:hAnsi="Times New Roman"/>
      <w:kern w:val="2"/>
      <w:sz w:val="24"/>
    </w:rPr>
  </w:style>
  <w:style w:type="paragraph" w:styleId="af2">
    <w:name w:val="Plain Text"/>
    <w:basedOn w:val="a"/>
    <w:link w:val="af3"/>
    <w:rsid w:val="00ED69D3"/>
    <w:pPr>
      <w:adjustRightInd w:val="0"/>
      <w:spacing w:line="360" w:lineRule="atLeast"/>
      <w:textAlignment w:val="baseline"/>
    </w:pPr>
    <w:rPr>
      <w:rFonts w:ascii="細明體" w:eastAsia="細明體" w:hAnsi="Courier New"/>
      <w:color w:val="000000"/>
      <w:kern w:val="0"/>
      <w:sz w:val="20"/>
      <w:szCs w:val="20"/>
    </w:rPr>
  </w:style>
  <w:style w:type="character" w:customStyle="1" w:styleId="af3">
    <w:name w:val="純文字 字元"/>
    <w:basedOn w:val="a0"/>
    <w:link w:val="af2"/>
    <w:rsid w:val="00ED69D3"/>
    <w:rPr>
      <w:rFonts w:ascii="細明體" w:eastAsia="細明體" w:hAnsi="Courier New"/>
      <w:color w:val="000000"/>
    </w:rPr>
  </w:style>
  <w:style w:type="character" w:customStyle="1" w:styleId="6">
    <w:name w:val="禿排6"/>
    <w:basedOn w:val="a0"/>
    <w:rsid w:val="009E69E0"/>
    <w:rPr>
      <w:rFonts w:ascii="標楷體" w:hAnsi="標楷體"/>
    </w:rPr>
  </w:style>
  <w:style w:type="paragraph" w:customStyle="1" w:styleId="0cm4">
    <w:name w:val="樣式 左:  0 cm 凸出:  4 字元"/>
    <w:basedOn w:val="a"/>
    <w:rsid w:val="009E69E0"/>
    <w:pPr>
      <w:widowControl/>
      <w:ind w:left="960" w:hangingChars="400" w:hanging="960"/>
    </w:pPr>
    <w:rPr>
      <w:rFonts w:ascii="新細明體" w:hAnsi="新細明體" w:cs="新細明體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9809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198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591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5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8554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21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7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2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8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4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36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036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64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187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90266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0" w:color="FFFFFF"/>
                      </w:divBdr>
                      <w:divsChild>
                        <w:div w:id="1100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8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52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96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21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80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07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45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93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74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97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036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82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7726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1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89998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03379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008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595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5050">
                  <w:marLeft w:val="0"/>
                  <w:marRight w:val="0"/>
                  <w:marTop w:val="0"/>
                  <w:marBottom w:val="15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2856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8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3812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4836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736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49894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8483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449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576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5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88508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87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247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9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7664">
                  <w:marLeft w:val="0"/>
                  <w:marRight w:val="0"/>
                  <w:marTop w:val="0"/>
                  <w:marBottom w:val="15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71392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2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716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966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4792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0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139491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6009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708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2703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3292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2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2068">
              <w:marLeft w:val="0"/>
              <w:marRight w:val="0"/>
              <w:marTop w:val="0"/>
              <w:marBottom w:val="0"/>
              <w:divBdr>
                <w:top w:val="single" w:sz="2" w:space="0" w:color="D0E7E9"/>
                <w:left w:val="single" w:sz="2" w:space="0" w:color="D0E7E9"/>
                <w:bottom w:val="single" w:sz="2" w:space="8" w:color="D0E7E9"/>
                <w:right w:val="single" w:sz="2" w:space="11" w:color="D0E7E9"/>
              </w:divBdr>
            </w:div>
          </w:divsChild>
        </w:div>
      </w:divsChild>
    </w:div>
    <w:div w:id="18167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858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3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5061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6804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840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5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0140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6520">
              <w:marLeft w:val="0"/>
              <w:marRight w:val="0"/>
              <w:marTop w:val="37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5525">
                  <w:marLeft w:val="0"/>
                  <w:marRight w:val="0"/>
                  <w:marTop w:val="3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5451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4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5670">
                              <w:marLeft w:val="0"/>
                              <w:marRight w:val="28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1A266-C341-4B1F-8448-0883B5F8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460</Words>
  <Characters>2625</Characters>
  <Application>Microsoft Office Word</Application>
  <DocSecurity>0</DocSecurity>
  <Lines>21</Lines>
  <Paragraphs>6</Paragraphs>
  <ScaleCrop>false</ScaleCrop>
  <Company>C.M.T</Company>
  <LinksUpToDate>false</LinksUpToDate>
  <CharactersWithSpaces>3079</CharactersWithSpaces>
  <SharedDoc>false</SharedDoc>
  <HLinks>
    <vt:vector size="6" baseType="variant">
      <vt:variant>
        <vt:i4>3276853</vt:i4>
      </vt:variant>
      <vt:variant>
        <vt:i4>-1</vt:i4>
      </vt:variant>
      <vt:variant>
        <vt:i4>5069</vt:i4>
      </vt:variant>
      <vt:variant>
        <vt:i4>1</vt:i4>
      </vt:variant>
      <vt:variant>
        <vt:lpwstr>http://officeimg.vo.msecnd.net/en-us/images/MH900355927.jpg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訓育組組長</dc:creator>
  <cp:lastModifiedBy>訓育組組長</cp:lastModifiedBy>
  <cp:revision>5</cp:revision>
  <cp:lastPrinted>2012-04-18T01:12:00Z</cp:lastPrinted>
  <dcterms:created xsi:type="dcterms:W3CDTF">2012-06-03T23:50:00Z</dcterms:created>
  <dcterms:modified xsi:type="dcterms:W3CDTF">2012-06-04T23:56:00Z</dcterms:modified>
</cp:coreProperties>
</file>