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BD" w:rsidRPr="00A55EBD" w:rsidRDefault="00A55EBD" w:rsidP="00A55EBD">
      <w:pPr>
        <w:widowControl/>
        <w:spacing w:before="100" w:beforeAutospacing="1" w:after="100" w:afterAutospacing="1" w:line="312" w:lineRule="atLeast"/>
        <w:jc w:val="center"/>
        <w:textAlignment w:val="bottom"/>
        <w:outlineLvl w:val="0"/>
        <w:rPr>
          <w:rFonts w:ascii="Helvetica" w:eastAsia="新細明體" w:hAnsi="Helvetica" w:cs="新細明體"/>
          <w:b/>
          <w:bCs/>
          <w:kern w:val="36"/>
          <w:sz w:val="32"/>
          <w:szCs w:val="24"/>
        </w:rPr>
      </w:pPr>
      <w:r w:rsidRPr="00A55EBD">
        <w:rPr>
          <w:rFonts w:ascii="Helvetica" w:eastAsia="新細明體" w:hAnsi="Helvetica" w:cs="新細明體"/>
          <w:b/>
          <w:bCs/>
          <w:kern w:val="36"/>
          <w:sz w:val="32"/>
          <w:szCs w:val="24"/>
        </w:rPr>
        <w:t>桃園縣國立武陵高級中學校友會章程</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第一章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總</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則</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一</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條：本章程依據「人民團體法」暨其他有關規定法令訂定之。</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二</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條：本會定名為「桃園縣國立武陵高級中學校友會」（以下簡稱本會）。</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三</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條：本會為非以營利為目的之社會團體。</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四</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條：本會宗旨如左：</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聯繫校友感情，促進團結合作，發揮互助互</w:t>
      </w:r>
      <w:proofErr w:type="gramStart"/>
      <w:r w:rsidRPr="00A55EBD">
        <w:rPr>
          <w:rFonts w:ascii="Helvetica" w:eastAsia="新細明體" w:hAnsi="Helvetica" w:cs="新細明體"/>
          <w:kern w:val="0"/>
          <w:szCs w:val="24"/>
        </w:rPr>
        <w:t>勵</w:t>
      </w:r>
      <w:proofErr w:type="gramEnd"/>
      <w:r w:rsidRPr="00A55EBD">
        <w:rPr>
          <w:rFonts w:ascii="Helvetica" w:eastAsia="新細明體" w:hAnsi="Helvetica" w:cs="新細明體"/>
          <w:kern w:val="0"/>
          <w:szCs w:val="24"/>
        </w:rPr>
        <w:t>之精神。</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協助母校之發展。</w:t>
      </w:r>
    </w:p>
    <w:p w:rsidR="00A55EBD" w:rsidRPr="00A55EBD" w:rsidRDefault="00A55EBD" w:rsidP="00A55EBD">
      <w:pPr>
        <w:widowControl/>
        <w:numPr>
          <w:ilvl w:val="0"/>
          <w:numId w:val="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增進校友、母校之共同榮譽。</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五</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條：本會以桃園縣行政區域為組織區域。</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六</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條：本會會址設於桃園縣桃園市中山路八八九號國立武陵高級中學。</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第二章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任</w:t>
      </w:r>
      <w:r w:rsidRPr="00A55EBD">
        <w:rPr>
          <w:rFonts w:ascii="Helvetica" w:eastAsia="新細明體" w:hAnsi="Helvetica" w:cs="新細明體"/>
          <w:kern w:val="0"/>
          <w:szCs w:val="24"/>
        </w:rPr>
        <w:t xml:space="preserve"> </w:t>
      </w:r>
      <w:proofErr w:type="gramStart"/>
      <w:r w:rsidRPr="00A55EBD">
        <w:rPr>
          <w:rFonts w:ascii="Helvetica" w:eastAsia="新細明體" w:hAnsi="Helvetica" w:cs="新細明體"/>
          <w:kern w:val="0"/>
          <w:szCs w:val="24"/>
        </w:rPr>
        <w:t>務</w:t>
      </w:r>
      <w:proofErr w:type="gramEnd"/>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七</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條：本會之任務如左：</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舉辦體育、學術、康樂暨其他聯誼活動。</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出版校友會</w:t>
      </w:r>
      <w:proofErr w:type="gramStart"/>
      <w:r w:rsidRPr="00A55EBD">
        <w:rPr>
          <w:rFonts w:ascii="Helvetica" w:eastAsia="新細明體" w:hAnsi="Helvetica" w:cs="新細明體"/>
          <w:kern w:val="0"/>
          <w:szCs w:val="24"/>
        </w:rPr>
        <w:t>會刊暨辦理</w:t>
      </w:r>
      <w:proofErr w:type="gramEnd"/>
      <w:r w:rsidRPr="00A55EBD">
        <w:rPr>
          <w:rFonts w:ascii="Helvetica" w:eastAsia="新細明體" w:hAnsi="Helvetica" w:cs="新細明體"/>
          <w:kern w:val="0"/>
          <w:szCs w:val="24"/>
        </w:rPr>
        <w:t>會員通訊錄等有關事項。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協助解決會員困難，維護會員合法權益。</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舉辦會員公益福利事業。</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接受母校委託服務事項。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依其他法令及本章程規定得辦理之事項。</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第三章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會</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員</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八</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條：凡在下列學校畢業或肄業之校友，得申請為本會會員：</w:t>
      </w:r>
    </w:p>
    <w:p w:rsidR="00A55EBD" w:rsidRPr="00A55EBD" w:rsidRDefault="00A55EBD" w:rsidP="00A55EBD">
      <w:pPr>
        <w:widowControl/>
        <w:numPr>
          <w:ilvl w:val="0"/>
          <w:numId w:val="3"/>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台灣省立成功中學桃園分部。</w:t>
      </w:r>
    </w:p>
    <w:p w:rsidR="00A55EBD" w:rsidRPr="00A55EBD" w:rsidRDefault="00A55EBD" w:rsidP="00A55EBD">
      <w:pPr>
        <w:widowControl/>
        <w:numPr>
          <w:ilvl w:val="0"/>
          <w:numId w:val="3"/>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台北五省中桃園聯合分部。</w:t>
      </w:r>
    </w:p>
    <w:p w:rsidR="00A55EBD" w:rsidRPr="00A55EBD" w:rsidRDefault="00A55EBD" w:rsidP="00A55EBD">
      <w:pPr>
        <w:widowControl/>
        <w:numPr>
          <w:ilvl w:val="0"/>
          <w:numId w:val="3"/>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台灣省省立武陵中學。</w:t>
      </w:r>
    </w:p>
    <w:p w:rsidR="00A55EBD" w:rsidRPr="00A55EBD" w:rsidRDefault="00A55EBD" w:rsidP="00A55EBD">
      <w:pPr>
        <w:widowControl/>
        <w:numPr>
          <w:ilvl w:val="0"/>
          <w:numId w:val="3"/>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台灣省省立武陵高級中學。</w:t>
      </w:r>
    </w:p>
    <w:p w:rsidR="00A55EBD" w:rsidRPr="00A55EBD" w:rsidRDefault="00A55EBD" w:rsidP="00A55EBD">
      <w:pPr>
        <w:widowControl/>
        <w:numPr>
          <w:ilvl w:val="0"/>
          <w:numId w:val="3"/>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國立武陵高級中學。</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服務於前項學校之師長，得申請為本會會員。</w:t>
      </w:r>
    </w:p>
    <w:p w:rsidR="00A55EBD" w:rsidRPr="00A55EBD" w:rsidRDefault="00A55EBD" w:rsidP="00A55EBD">
      <w:pPr>
        <w:widowControl/>
        <w:spacing w:after="75" w:line="312" w:lineRule="atLeast"/>
        <w:ind w:left="1162" w:hangingChars="484" w:hanging="1162"/>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條：具有前條資格之校友或師長，願遵守本會章程及其他有關規定者，得填具「入會申請書」，提經本會理事會通過後，為本會會員。</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條：本會會員有左列情形之</w:t>
      </w:r>
      <w:proofErr w:type="gramStart"/>
      <w:r w:rsidRPr="00A55EBD">
        <w:rPr>
          <w:rFonts w:ascii="Helvetica" w:eastAsia="新細明體" w:hAnsi="Helvetica" w:cs="新細明體"/>
          <w:kern w:val="0"/>
          <w:szCs w:val="24"/>
        </w:rPr>
        <w:t>一</w:t>
      </w:r>
      <w:proofErr w:type="gramEnd"/>
      <w:r w:rsidRPr="00A55EBD">
        <w:rPr>
          <w:rFonts w:ascii="Helvetica" w:eastAsia="新細明體" w:hAnsi="Helvetica" w:cs="新細明體"/>
          <w:kern w:val="0"/>
          <w:szCs w:val="24"/>
        </w:rPr>
        <w:t>者，視為當然退會：</w:t>
      </w:r>
    </w:p>
    <w:p w:rsidR="00A55EBD" w:rsidRPr="00A55EBD" w:rsidRDefault="00A55EBD" w:rsidP="00A55EBD">
      <w:pPr>
        <w:widowControl/>
        <w:numPr>
          <w:ilvl w:val="0"/>
          <w:numId w:val="4"/>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lastRenderedPageBreak/>
        <w:t>經會員大會決議除名者。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4"/>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喪失會員資格者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4"/>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受禁治產之宣告尚未撤銷者。</w:t>
      </w:r>
    </w:p>
    <w:p w:rsidR="00A55EBD" w:rsidRPr="00A55EBD" w:rsidRDefault="00A55EBD" w:rsidP="00A55EBD">
      <w:pPr>
        <w:widowControl/>
        <w:numPr>
          <w:ilvl w:val="0"/>
          <w:numId w:val="4"/>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褫奪公權尚未復權者。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4"/>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亡故。</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十一</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條：本會會員如有違反本章程、不履行會員之義務或不遵守會員大會決議及其他損害本會名譽者，得經理事會決議，予以警告或停權處分，其危害團體情節重大者，得經會員大會決議予以除名。</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第四章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會員之權利及義務</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十二</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條：本會會員之權利如左：</w:t>
      </w:r>
    </w:p>
    <w:p w:rsidR="00A55EBD" w:rsidRPr="00A55EBD" w:rsidRDefault="00A55EBD" w:rsidP="00A55EBD">
      <w:pPr>
        <w:widowControl/>
        <w:numPr>
          <w:ilvl w:val="0"/>
          <w:numId w:val="5"/>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享有發言、表決之權利。</w:t>
      </w:r>
    </w:p>
    <w:p w:rsidR="00A55EBD" w:rsidRPr="00A55EBD" w:rsidRDefault="00A55EBD" w:rsidP="00A55EBD">
      <w:pPr>
        <w:widowControl/>
        <w:numPr>
          <w:ilvl w:val="0"/>
          <w:numId w:val="5"/>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享有選舉、被選舉與罷免之權利。</w:t>
      </w:r>
    </w:p>
    <w:p w:rsidR="00A55EBD" w:rsidRPr="00A55EBD" w:rsidRDefault="00A55EBD" w:rsidP="00A55EBD">
      <w:pPr>
        <w:widowControl/>
        <w:numPr>
          <w:ilvl w:val="0"/>
          <w:numId w:val="5"/>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參加本會所舉辦各種活動之權利。</w:t>
      </w:r>
    </w:p>
    <w:p w:rsidR="00A55EBD" w:rsidRPr="00A55EBD" w:rsidRDefault="00A55EBD" w:rsidP="00A55EBD">
      <w:pPr>
        <w:widowControl/>
        <w:numPr>
          <w:ilvl w:val="0"/>
          <w:numId w:val="5"/>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其他有關出版刊物或可得享受之權利。</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十三</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條：本會會員之義務如左：</w:t>
      </w:r>
    </w:p>
    <w:p w:rsidR="00A55EBD" w:rsidRPr="00A55EBD" w:rsidRDefault="00A55EBD" w:rsidP="00A55EBD">
      <w:pPr>
        <w:widowControl/>
        <w:numPr>
          <w:ilvl w:val="0"/>
          <w:numId w:val="6"/>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出席會員大會之義務。</w:t>
      </w:r>
    </w:p>
    <w:p w:rsidR="00A55EBD" w:rsidRPr="00A55EBD" w:rsidRDefault="00A55EBD" w:rsidP="00A55EBD">
      <w:pPr>
        <w:widowControl/>
        <w:numPr>
          <w:ilvl w:val="0"/>
          <w:numId w:val="6"/>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遵守本會章程及決議事項。</w:t>
      </w:r>
    </w:p>
    <w:p w:rsidR="00A55EBD" w:rsidRPr="00A55EBD" w:rsidRDefault="00A55EBD" w:rsidP="00A55EBD">
      <w:pPr>
        <w:widowControl/>
        <w:numPr>
          <w:ilvl w:val="0"/>
          <w:numId w:val="6"/>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依照規定繳納會費。</w:t>
      </w:r>
    </w:p>
    <w:p w:rsidR="00A55EBD" w:rsidRPr="00A55EBD" w:rsidRDefault="00A55EBD" w:rsidP="00A55EBD">
      <w:pPr>
        <w:widowControl/>
        <w:numPr>
          <w:ilvl w:val="0"/>
          <w:numId w:val="6"/>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其他有關本會而應盡之義務。</w:t>
      </w:r>
      <w:proofErr w:type="gramStart"/>
      <w:r w:rsidRPr="00A55EBD">
        <w:rPr>
          <w:rFonts w:ascii="Helvetica" w:eastAsia="新細明體" w:hAnsi="Helvetica" w:cs="新細明體"/>
          <w:kern w:val="0"/>
          <w:szCs w:val="24"/>
        </w:rPr>
        <w:t>會員經出會</w:t>
      </w:r>
      <w:proofErr w:type="gramEnd"/>
      <w:r w:rsidRPr="00A55EBD">
        <w:rPr>
          <w:rFonts w:ascii="Helvetica" w:eastAsia="新細明體" w:hAnsi="Helvetica" w:cs="新細明體"/>
          <w:kern w:val="0"/>
          <w:szCs w:val="24"/>
        </w:rPr>
        <w:t>或退會，已繳納之各項費用不予退還。</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第五章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組織及職權</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十四</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最高權力機構為會員大會；理事會為執行機構，並於會員大會閉會期間代行其職權；監事會為監察機構。但會員人數超過三百人以上者，得劃分地區，依會員人數比例選出代表，再召開代表大會，行使大會職權。</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前項地區之劃分及應選代表名額之分配，應報請主管機關核備。</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十五</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條：會員大會之職權如左：</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訂定與變更章程。</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選舉或罷免理事、監事。</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議決入會費、常年會費、事業費及會員捐款之數額及方式。</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議決年度工作計畫、報告及預算、決算。</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議決會員之除名處分。</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lastRenderedPageBreak/>
        <w:t>議決財產之處分。</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議決團體之解散。</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7"/>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與會員權利義務有關之其他重大事項之議決。</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十六</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會置理事十五人、監事五人，由會員選舉之，分別成立理事會、監事會。選舉前項理事、監事時，同時選出候補理事三人，候補監事一人，遇理事、監事出缺時，依序遞補，以補足原任者餘留之任期為限。理事、監事、候補理事、候補監事之當選名次，依得票</w:t>
      </w:r>
      <w:proofErr w:type="gramStart"/>
      <w:r w:rsidRPr="00A55EBD">
        <w:rPr>
          <w:rFonts w:ascii="Helvetica" w:eastAsia="新細明體" w:hAnsi="Helvetica" w:cs="新細明體"/>
          <w:kern w:val="0"/>
          <w:szCs w:val="24"/>
        </w:rPr>
        <w:t>多寡為序</w:t>
      </w:r>
      <w:proofErr w:type="gramEnd"/>
      <w:r w:rsidRPr="00A55EBD">
        <w:rPr>
          <w:rFonts w:ascii="Helvetica" w:eastAsia="新細明體" w:hAnsi="Helvetica" w:cs="新細明體"/>
          <w:kern w:val="0"/>
          <w:szCs w:val="24"/>
        </w:rPr>
        <w:t>，票數相同時，以抽籤定之。</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十七</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條：理事會之職權如左：</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議決會員</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會員代表</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大會之召開事項。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審定會員之資格。</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選舉或罷免常務理事、理事長。</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議決理事、常務理事或理事長之辭職。</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proofErr w:type="gramStart"/>
      <w:r w:rsidRPr="00A55EBD">
        <w:rPr>
          <w:rFonts w:ascii="Helvetica" w:eastAsia="新細明體" w:hAnsi="Helvetica" w:cs="新細明體"/>
          <w:kern w:val="0"/>
          <w:szCs w:val="24"/>
        </w:rPr>
        <w:t>聘免工作人員</w:t>
      </w:r>
      <w:proofErr w:type="gramEnd"/>
      <w:r w:rsidRPr="00A55EBD">
        <w:rPr>
          <w:rFonts w:ascii="Helvetica" w:eastAsia="新細明體" w:hAnsi="Helvetica" w:cs="新細明體"/>
          <w:kern w:val="0"/>
          <w:szCs w:val="24"/>
        </w:rPr>
        <w:t>。</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擬定年度工作計畫、報告及預算、決算。</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8"/>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其他應執行事項。</w:t>
      </w:r>
    </w:p>
    <w:p w:rsidR="00A55EBD" w:rsidRPr="00A55EBD" w:rsidRDefault="00A55EBD" w:rsidP="00A55EBD">
      <w:pPr>
        <w:widowControl/>
        <w:spacing w:after="75" w:line="312" w:lineRule="atLeast"/>
        <w:ind w:leftChars="-16" w:left="1402"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十八</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條：理事會置常務理事五人，由理事互選之，並由理事就常務理事中選舉</w:t>
      </w:r>
      <w:proofErr w:type="gramStart"/>
      <w:r w:rsidRPr="00A55EBD">
        <w:rPr>
          <w:rFonts w:ascii="Helvetica" w:eastAsia="新細明體" w:hAnsi="Helvetica" w:cs="新細明體"/>
          <w:kern w:val="0"/>
          <w:szCs w:val="24"/>
        </w:rPr>
        <w:t>一</w:t>
      </w:r>
      <w:proofErr w:type="gramEnd"/>
      <w:r w:rsidRPr="00A55EBD">
        <w:rPr>
          <w:rFonts w:ascii="Helvetica" w:eastAsia="新細明體" w:hAnsi="Helvetica" w:cs="新細明體"/>
          <w:kern w:val="0"/>
          <w:szCs w:val="24"/>
        </w:rPr>
        <w:t>人為理事長。理事長</w:t>
      </w:r>
      <w:proofErr w:type="gramStart"/>
      <w:r w:rsidRPr="00A55EBD">
        <w:rPr>
          <w:rFonts w:ascii="Helvetica" w:eastAsia="新細明體" w:hAnsi="Helvetica" w:cs="新細明體"/>
          <w:kern w:val="0"/>
          <w:szCs w:val="24"/>
        </w:rPr>
        <w:t>對內綜理</w:t>
      </w:r>
      <w:proofErr w:type="gramEnd"/>
      <w:r w:rsidRPr="00A55EBD">
        <w:rPr>
          <w:rFonts w:ascii="Helvetica" w:eastAsia="新細明體" w:hAnsi="Helvetica" w:cs="新細明體"/>
          <w:kern w:val="0"/>
          <w:szCs w:val="24"/>
        </w:rPr>
        <w:t>會務，對外代表本會，並擔任會員大會、理事會主席。理事長應視會務需要到會辦公，其因故不能執行職務時，應指定常務理事一人代理之，不能指定時，由常務理事互推一人代理之。</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十九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條：監事會之職權如左：</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9"/>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監察理事會工作之執行。</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9"/>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審核年度決算。</w:t>
      </w:r>
    </w:p>
    <w:p w:rsidR="00A55EBD" w:rsidRPr="00A55EBD" w:rsidRDefault="00A55EBD" w:rsidP="00A55EBD">
      <w:pPr>
        <w:widowControl/>
        <w:numPr>
          <w:ilvl w:val="0"/>
          <w:numId w:val="9"/>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選舉或罷免常務監事。</w:t>
      </w:r>
    </w:p>
    <w:p w:rsidR="00A55EBD" w:rsidRPr="00A55EBD" w:rsidRDefault="00A55EBD" w:rsidP="00A55EBD">
      <w:pPr>
        <w:widowControl/>
        <w:numPr>
          <w:ilvl w:val="0"/>
          <w:numId w:val="9"/>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議決監事或常務監事之辭職。</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9"/>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其他應監事事項。</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二十</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條：監事會置常務監事一人，由監事互選之，監察日常會務，並擔任監事會主席。</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第二十一條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：理事、監事之任期三年，連選得連任，理事長之連任，以一次為限。</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理事、監事之任期自召開本屆第一次理事會之日起計算。</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第二十二條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：理事、</w:t>
      </w:r>
      <w:proofErr w:type="gramStart"/>
      <w:r w:rsidRPr="00A55EBD">
        <w:rPr>
          <w:rFonts w:ascii="Helvetica" w:eastAsia="新細明體" w:hAnsi="Helvetica" w:cs="新細明體"/>
          <w:kern w:val="0"/>
          <w:szCs w:val="24"/>
        </w:rPr>
        <w:t>監事均為無</w:t>
      </w:r>
      <w:proofErr w:type="gramEnd"/>
      <w:r w:rsidRPr="00A55EBD">
        <w:rPr>
          <w:rFonts w:ascii="Helvetica" w:eastAsia="新細明體" w:hAnsi="Helvetica" w:cs="新細明體"/>
          <w:kern w:val="0"/>
          <w:szCs w:val="24"/>
        </w:rPr>
        <w:t>給職。第二十三條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：理事、監事有左列情事之</w:t>
      </w:r>
      <w:proofErr w:type="gramStart"/>
      <w:r w:rsidRPr="00A55EBD">
        <w:rPr>
          <w:rFonts w:ascii="Helvetica" w:eastAsia="新細明體" w:hAnsi="Helvetica" w:cs="新細明體"/>
          <w:kern w:val="0"/>
          <w:szCs w:val="24"/>
        </w:rPr>
        <w:t>一</w:t>
      </w:r>
      <w:proofErr w:type="gramEnd"/>
      <w:r w:rsidRPr="00A55EBD">
        <w:rPr>
          <w:rFonts w:ascii="Helvetica" w:eastAsia="新細明體" w:hAnsi="Helvetica" w:cs="新細明體"/>
          <w:kern w:val="0"/>
          <w:szCs w:val="24"/>
        </w:rPr>
        <w:t>者，應即解任。</w:t>
      </w:r>
    </w:p>
    <w:p w:rsidR="00A55EBD" w:rsidRPr="00A55EBD" w:rsidRDefault="00A55EBD" w:rsidP="00A55EBD">
      <w:pPr>
        <w:widowControl/>
        <w:numPr>
          <w:ilvl w:val="0"/>
          <w:numId w:val="10"/>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lastRenderedPageBreak/>
        <w:t>喪失會員</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會員代表</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資格者。</w:t>
      </w:r>
    </w:p>
    <w:p w:rsidR="00A55EBD" w:rsidRPr="00A55EBD" w:rsidRDefault="00A55EBD" w:rsidP="00A55EBD">
      <w:pPr>
        <w:widowControl/>
        <w:numPr>
          <w:ilvl w:val="0"/>
          <w:numId w:val="10"/>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因故辭職經理事會或監事會決議通過者。</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0"/>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被罷免或</w:t>
      </w:r>
      <w:proofErr w:type="gramStart"/>
      <w:r w:rsidRPr="00A55EBD">
        <w:rPr>
          <w:rFonts w:ascii="Helvetica" w:eastAsia="新細明體" w:hAnsi="Helvetica" w:cs="新細明體"/>
          <w:kern w:val="0"/>
          <w:szCs w:val="24"/>
        </w:rPr>
        <w:t>撤免者</w:t>
      </w:r>
      <w:proofErr w:type="gramEnd"/>
      <w:r w:rsidRPr="00A55EBD">
        <w:rPr>
          <w:rFonts w:ascii="Helvetica" w:eastAsia="新細明體" w:hAnsi="Helvetica" w:cs="新細明體"/>
          <w:kern w:val="0"/>
          <w:szCs w:val="24"/>
        </w:rPr>
        <w:t>。</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0"/>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受停權處分</w:t>
      </w:r>
      <w:proofErr w:type="gramStart"/>
      <w:r w:rsidRPr="00A55EBD">
        <w:rPr>
          <w:rFonts w:ascii="Helvetica" w:eastAsia="新細明體" w:hAnsi="Helvetica" w:cs="新細明體"/>
          <w:kern w:val="0"/>
          <w:szCs w:val="24"/>
        </w:rPr>
        <w:t>期間逾</w:t>
      </w:r>
      <w:proofErr w:type="gramEnd"/>
      <w:r w:rsidRPr="00A55EBD">
        <w:rPr>
          <w:rFonts w:ascii="Helvetica" w:eastAsia="新細明體" w:hAnsi="Helvetica" w:cs="新細明體"/>
          <w:kern w:val="0"/>
          <w:szCs w:val="24"/>
        </w:rPr>
        <w:t>任期二分之一者。</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第二十四條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：本會置總幹事一人，其他工作人員若干人，由理事長提名經理事會通過後聘任之，並報主管機關備查，解聘時亦同。</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第二十五條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：本會理事、監事不得兼任會務工作人員。</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第二十六條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：本會得設聯絡處、各種委員會、小組，其組織簡則由理事會擬訂，報經主管機關核准施行，變更時亦同。</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第二十七條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：本會得由理事會聘請名譽理事長一人，名譽理事十人，顧問十人</w:t>
      </w:r>
      <w:r w:rsidRPr="00A55EBD">
        <w:rPr>
          <w:rFonts w:ascii="Helvetica" w:eastAsia="新細明體" w:hAnsi="Helvetica" w:cs="新細明體"/>
          <w:kern w:val="0"/>
          <w:szCs w:val="24"/>
        </w:rPr>
        <w:t>(</w:t>
      </w:r>
      <w:proofErr w:type="gramStart"/>
      <w:r w:rsidRPr="00A55EBD">
        <w:rPr>
          <w:rFonts w:ascii="Helvetica" w:eastAsia="新細明體" w:hAnsi="Helvetica" w:cs="新細明體"/>
          <w:kern w:val="0"/>
          <w:szCs w:val="24"/>
        </w:rPr>
        <w:t>均為義務</w:t>
      </w:r>
      <w:proofErr w:type="gramEnd"/>
      <w:r w:rsidRPr="00A55EBD">
        <w:rPr>
          <w:rFonts w:ascii="Helvetica" w:eastAsia="新細明體" w:hAnsi="Helvetica" w:cs="新細明體"/>
          <w:kern w:val="0"/>
          <w:szCs w:val="24"/>
        </w:rPr>
        <w:t>職</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，其聘期與理事、監事之任期同。</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第六章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會</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議</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第二十八條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：會員大會，分定期會議與臨時會議二種，由理事長召集，召集時應</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於十五日前以書面通知之。定期會議每年召開一次；</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臨</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時會議於理事會認為必要，或經會員五分之一之請求，或監事會函請召集時召開之。</w:t>
      </w:r>
    </w:p>
    <w:p w:rsidR="00A55EBD" w:rsidRPr="00A55EBD" w:rsidRDefault="00A55EBD" w:rsidP="00A55EBD">
      <w:pPr>
        <w:widowControl/>
        <w:spacing w:after="75" w:line="312" w:lineRule="atLeast"/>
        <w:ind w:left="1560" w:hangingChars="650" w:hanging="1560"/>
        <w:rPr>
          <w:rFonts w:ascii="Helvetica" w:eastAsia="新細明體" w:hAnsi="Helvetica" w:cs="新細明體"/>
          <w:kern w:val="0"/>
          <w:szCs w:val="24"/>
        </w:rPr>
      </w:pPr>
      <w:r w:rsidRPr="00A55EBD">
        <w:rPr>
          <w:rFonts w:ascii="Helvetica" w:eastAsia="新細明體" w:hAnsi="Helvetica" w:cs="新細明體"/>
          <w:kern w:val="0"/>
          <w:szCs w:val="24"/>
        </w:rPr>
        <w:t>第二十九條</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：會員不能親自出席會員大會時，得以書面委託其他會員代理，每一會員以代理一人為限。</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三十</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條：會員大會之決議，以會員過半數之出席，出席人數過半數或較多數之同意行之。但左列事項之決議以出席人數四分之三以上同意行之。</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章程之訂定與變更。</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會員</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會員代表</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之除名。</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理事、監事之罷免。</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財團之處分。</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團體之解散。</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1"/>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其他與會員權利義務有關之重大事項。</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第三十一條：理事會每三</w:t>
      </w:r>
      <w:proofErr w:type="gramStart"/>
      <w:r w:rsidRPr="00A55EBD">
        <w:rPr>
          <w:rFonts w:ascii="Helvetica" w:eastAsia="新細明體" w:hAnsi="Helvetica" w:cs="新細明體"/>
          <w:kern w:val="0"/>
          <w:szCs w:val="24"/>
        </w:rPr>
        <w:t>個</w:t>
      </w:r>
      <w:proofErr w:type="gramEnd"/>
      <w:r w:rsidRPr="00A55EBD">
        <w:rPr>
          <w:rFonts w:ascii="Helvetica" w:eastAsia="新細明體" w:hAnsi="Helvetica" w:cs="新細明體"/>
          <w:kern w:val="0"/>
          <w:szCs w:val="24"/>
        </w:rPr>
        <w:t>月召開一次，監事會每三</w:t>
      </w:r>
      <w:proofErr w:type="gramStart"/>
      <w:r w:rsidRPr="00A55EBD">
        <w:rPr>
          <w:rFonts w:ascii="Helvetica" w:eastAsia="新細明體" w:hAnsi="Helvetica" w:cs="新細明體"/>
          <w:kern w:val="0"/>
          <w:szCs w:val="24"/>
        </w:rPr>
        <w:t>個</w:t>
      </w:r>
      <w:proofErr w:type="gramEnd"/>
      <w:r w:rsidRPr="00A55EBD">
        <w:rPr>
          <w:rFonts w:ascii="Helvetica" w:eastAsia="新細明體" w:hAnsi="Helvetica" w:cs="新細明體"/>
          <w:kern w:val="0"/>
          <w:szCs w:val="24"/>
        </w:rPr>
        <w:t>月召開一次，必要時得召開聯席會議或臨時會議。前項會議召集時除臨時會議外，應於七日前以書面通知，會議之決議，各以理事、監事過半數之出席，出席人數過半數或較多數之同意行之。</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第三十二條：理事、監事應親自出席理事、監事會議，不得委託他人代理；連續二次無故缺席，視同辭職，由候補理事、候補監事依次遞補。</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lastRenderedPageBreak/>
        <w:t>第三十三條：本會應於召開會員大會十五日前、或召開理事會、監事會七日前將會議種類、時間、地點連同議程函報主管機關及目的事業主管機關備查。會議記錄應於閉會後三十日</w:t>
      </w:r>
      <w:proofErr w:type="gramStart"/>
      <w:r w:rsidRPr="00A55EBD">
        <w:rPr>
          <w:rFonts w:ascii="Helvetica" w:eastAsia="新細明體" w:hAnsi="Helvetica" w:cs="新細明體"/>
          <w:kern w:val="0"/>
          <w:szCs w:val="24"/>
        </w:rPr>
        <w:t>內函</w:t>
      </w:r>
      <w:proofErr w:type="gramEnd"/>
      <w:r w:rsidRPr="00A55EBD">
        <w:rPr>
          <w:rFonts w:ascii="Helvetica" w:eastAsia="新細明體" w:hAnsi="Helvetica" w:cs="新細明體"/>
          <w:kern w:val="0"/>
          <w:szCs w:val="24"/>
        </w:rPr>
        <w:t>報主管機關備查。</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第七章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經費及會計</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第三十四條：本會經費來源如左：</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入會費：</w:t>
      </w:r>
      <w:r w:rsidRPr="00A55EBD">
        <w:rPr>
          <w:rFonts w:ascii="Helvetica" w:eastAsia="新細明體" w:hAnsi="Helvetica" w:cs="新細明體"/>
          <w:kern w:val="0"/>
          <w:szCs w:val="24"/>
        </w:rPr>
        <w:t xml:space="preserve"> </w:t>
      </w:r>
    </w:p>
    <w:p w:rsidR="00A55EBD" w:rsidRPr="00A55EBD" w:rsidRDefault="00A55EBD" w:rsidP="00A55EBD">
      <w:pPr>
        <w:widowControl/>
        <w:numPr>
          <w:ilvl w:val="1"/>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w:t>
      </w:r>
      <w:proofErr w:type="gramStart"/>
      <w:r w:rsidRPr="00A55EBD">
        <w:rPr>
          <w:rFonts w:ascii="Helvetica" w:eastAsia="新細明體" w:hAnsi="Helvetica" w:cs="新細明體"/>
          <w:kern w:val="0"/>
          <w:szCs w:val="24"/>
        </w:rPr>
        <w:t>一</w:t>
      </w:r>
      <w:proofErr w:type="gramEnd"/>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個人會員入會時，應一次繳納新台幣伍佰元。</w:t>
      </w:r>
    </w:p>
    <w:p w:rsidR="00A55EBD" w:rsidRPr="00A55EBD" w:rsidRDefault="00A55EBD" w:rsidP="00A55EBD">
      <w:pPr>
        <w:widowControl/>
        <w:numPr>
          <w:ilvl w:val="1"/>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w:t>
      </w:r>
      <w:r w:rsidRPr="00A55EBD">
        <w:rPr>
          <w:rFonts w:ascii="Helvetica" w:eastAsia="新細明體" w:hAnsi="Helvetica" w:cs="新細明體"/>
          <w:kern w:val="0"/>
          <w:szCs w:val="24"/>
        </w:rPr>
        <w:t>二</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團體會員入會時，應一次繳納新台幣壹仟元。</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 </w:t>
      </w:r>
      <w:r w:rsidRPr="00A55EBD">
        <w:rPr>
          <w:rFonts w:ascii="Helvetica" w:eastAsia="新細明體" w:hAnsi="Helvetica" w:cs="新細明體"/>
          <w:kern w:val="0"/>
          <w:szCs w:val="24"/>
        </w:rPr>
        <w:t>常年會費：</w:t>
      </w:r>
      <w:r w:rsidRPr="00A55EBD">
        <w:rPr>
          <w:rFonts w:ascii="Helvetica" w:eastAsia="新細明體" w:hAnsi="Helvetica" w:cs="新細明體"/>
          <w:kern w:val="0"/>
          <w:szCs w:val="24"/>
        </w:rPr>
        <w:t xml:space="preserve"> </w:t>
      </w:r>
    </w:p>
    <w:p w:rsidR="00A55EBD" w:rsidRPr="00A55EBD" w:rsidRDefault="00A55EBD" w:rsidP="00A55EBD">
      <w:pPr>
        <w:widowControl/>
        <w:numPr>
          <w:ilvl w:val="1"/>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w:t>
      </w:r>
      <w:proofErr w:type="gramStart"/>
      <w:r w:rsidRPr="00A55EBD">
        <w:rPr>
          <w:rFonts w:ascii="Helvetica" w:eastAsia="新細明體" w:hAnsi="Helvetica" w:cs="新細明體"/>
          <w:kern w:val="0"/>
          <w:szCs w:val="24"/>
        </w:rPr>
        <w:t>一</w:t>
      </w:r>
      <w:proofErr w:type="gramEnd"/>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個人會員為新台幣伍佰元。</w:t>
      </w:r>
    </w:p>
    <w:p w:rsidR="00A55EBD" w:rsidRPr="00A55EBD" w:rsidRDefault="00A55EBD" w:rsidP="00A55EBD">
      <w:pPr>
        <w:widowControl/>
        <w:numPr>
          <w:ilvl w:val="1"/>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w:t>
      </w:r>
      <w:r w:rsidRPr="00A55EBD">
        <w:rPr>
          <w:rFonts w:ascii="Helvetica" w:eastAsia="新細明體" w:hAnsi="Helvetica" w:cs="新細明體"/>
          <w:kern w:val="0"/>
          <w:szCs w:val="24"/>
        </w:rPr>
        <w:t>二</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團體會員為新台幣伍仟元。</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事業費。</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會員捐款。</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委託收益。</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基金及其孳息。</w:t>
      </w:r>
      <w:r w:rsidRPr="00A55EBD">
        <w:rPr>
          <w:rFonts w:ascii="Helvetica" w:eastAsia="新細明體" w:hAnsi="Helvetica" w:cs="新細明體"/>
          <w:kern w:val="0"/>
          <w:szCs w:val="24"/>
        </w:rPr>
        <w:t xml:space="preserve"> </w:t>
      </w:r>
    </w:p>
    <w:p w:rsidR="00A55EBD" w:rsidRPr="00A55EBD" w:rsidRDefault="00A55EBD" w:rsidP="00A55EBD">
      <w:pPr>
        <w:widowControl/>
        <w:numPr>
          <w:ilvl w:val="0"/>
          <w:numId w:val="12"/>
        </w:numPr>
        <w:spacing w:before="100" w:beforeAutospacing="1"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其他收入。</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第三十五條：本會會計年度自每年一月一日起至十二月三十一日止。</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第三十六條：本會每年編造預</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決</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算報告，於每年終了之前</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後</w:t>
      </w:r>
      <w:r w:rsidRPr="00A55EBD">
        <w:rPr>
          <w:rFonts w:ascii="Helvetica" w:eastAsia="新細明體" w:hAnsi="Helvetica" w:cs="新細明體"/>
          <w:kern w:val="0"/>
          <w:szCs w:val="24"/>
        </w:rPr>
        <w:t>)</w:t>
      </w:r>
      <w:r w:rsidRPr="00A55EBD">
        <w:rPr>
          <w:rFonts w:ascii="Helvetica" w:eastAsia="新細明體" w:hAnsi="Helvetica" w:cs="新細明體"/>
          <w:kern w:val="0"/>
          <w:szCs w:val="24"/>
        </w:rPr>
        <w:t>二個月內，經理事會審查，提會員大會通過，並報主管機關核備，會員大會因故未能及時召開時，應先報主管機關，事後提報大會追認，但決算報告應先送監事會審核，並將審核結果一併提報會員大會。</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第三十七條：本會於解散後，剩餘財產歸屬所在地之地方自治團體或主管機關指定之機關團體所有。</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第八章</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附</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則</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第三十八條：本章程未規定事項，悉依有關法令規定辦理。</w:t>
      </w:r>
    </w:p>
    <w:p w:rsidR="00A55EBD" w:rsidRPr="00A55EBD" w:rsidRDefault="00A55EBD" w:rsidP="00A55EBD">
      <w:pPr>
        <w:widowControl/>
        <w:spacing w:after="75" w:line="312" w:lineRule="atLeast"/>
        <w:rPr>
          <w:rFonts w:ascii="Helvetica" w:eastAsia="新細明體" w:hAnsi="Helvetica" w:cs="新細明體"/>
          <w:kern w:val="0"/>
          <w:szCs w:val="24"/>
        </w:rPr>
      </w:pPr>
      <w:r w:rsidRPr="00A55EBD">
        <w:rPr>
          <w:rFonts w:ascii="Helvetica" w:eastAsia="新細明體" w:hAnsi="Helvetica" w:cs="新細明體"/>
          <w:kern w:val="0"/>
          <w:szCs w:val="24"/>
        </w:rPr>
        <w:t>第三十九條：本會辦事細則，由理事會訂定之。</w:t>
      </w:r>
    </w:p>
    <w:p w:rsidR="00A55EBD" w:rsidRPr="00A55EBD" w:rsidRDefault="00A55EBD" w:rsidP="00A55EBD">
      <w:pPr>
        <w:widowControl/>
        <w:spacing w:after="75" w:line="312" w:lineRule="atLeast"/>
        <w:ind w:left="1440" w:hangingChars="600" w:hanging="1440"/>
        <w:rPr>
          <w:rFonts w:ascii="Helvetica" w:eastAsia="新細明體" w:hAnsi="Helvetica" w:cs="新細明體"/>
          <w:kern w:val="0"/>
          <w:szCs w:val="24"/>
        </w:rPr>
      </w:pPr>
      <w:r w:rsidRPr="00A55EBD">
        <w:rPr>
          <w:rFonts w:ascii="Helvetica" w:eastAsia="新細明體" w:hAnsi="Helvetica" w:cs="新細明體"/>
          <w:kern w:val="0"/>
          <w:szCs w:val="24"/>
        </w:rPr>
        <w:t>第</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四十</w:t>
      </w:r>
      <w:r w:rsidRPr="00A55EBD">
        <w:rPr>
          <w:rFonts w:ascii="Helvetica" w:eastAsia="新細明體" w:hAnsi="Helvetica" w:cs="新細明體"/>
          <w:kern w:val="0"/>
          <w:szCs w:val="24"/>
        </w:rPr>
        <w:t xml:space="preserve"> </w:t>
      </w:r>
      <w:r w:rsidRPr="00A55EBD">
        <w:rPr>
          <w:rFonts w:ascii="Helvetica" w:eastAsia="新細明體" w:hAnsi="Helvetica" w:cs="新細明體"/>
          <w:kern w:val="0"/>
          <w:szCs w:val="24"/>
        </w:rPr>
        <w:t>條：本章程經民國</w:t>
      </w:r>
      <w:r w:rsidRPr="00A55EBD">
        <w:rPr>
          <w:rFonts w:ascii="Helvetica" w:eastAsia="新細明體" w:hAnsi="Helvetica" w:cs="新細明體"/>
          <w:kern w:val="0"/>
          <w:szCs w:val="24"/>
        </w:rPr>
        <w:t>97</w:t>
      </w:r>
      <w:r w:rsidRPr="00A55EBD">
        <w:rPr>
          <w:rFonts w:ascii="Helvetica" w:eastAsia="新細明體" w:hAnsi="Helvetica" w:cs="新細明體"/>
          <w:kern w:val="0"/>
          <w:szCs w:val="24"/>
        </w:rPr>
        <w:t>年</w:t>
      </w:r>
      <w:r w:rsidRPr="00A55EBD">
        <w:rPr>
          <w:rFonts w:ascii="Helvetica" w:eastAsia="新細明體" w:hAnsi="Helvetica" w:cs="新細明體"/>
          <w:kern w:val="0"/>
          <w:szCs w:val="24"/>
        </w:rPr>
        <w:t>01</w:t>
      </w:r>
      <w:r w:rsidRPr="00A55EBD">
        <w:rPr>
          <w:rFonts w:ascii="Helvetica" w:eastAsia="新細明體" w:hAnsi="Helvetica" w:cs="新細明體"/>
          <w:kern w:val="0"/>
          <w:szCs w:val="24"/>
        </w:rPr>
        <w:t>月</w:t>
      </w:r>
      <w:r w:rsidRPr="00A55EBD">
        <w:rPr>
          <w:rFonts w:ascii="Helvetica" w:eastAsia="新細明體" w:hAnsi="Helvetica" w:cs="新細明體"/>
          <w:kern w:val="0"/>
          <w:szCs w:val="24"/>
        </w:rPr>
        <w:t>27</w:t>
      </w:r>
      <w:r w:rsidRPr="00A55EBD">
        <w:rPr>
          <w:rFonts w:ascii="Helvetica" w:eastAsia="新細明體" w:hAnsi="Helvetica" w:cs="新細明體"/>
          <w:kern w:val="0"/>
          <w:szCs w:val="24"/>
        </w:rPr>
        <w:t>日第十屆第一次會員大會修訂通過，</w:t>
      </w:r>
      <w:bookmarkStart w:id="0" w:name="_GoBack"/>
      <w:bookmarkEnd w:id="0"/>
      <w:r w:rsidRPr="00A55EBD">
        <w:rPr>
          <w:rFonts w:ascii="Helvetica" w:eastAsia="新細明體" w:hAnsi="Helvetica" w:cs="新細明體"/>
          <w:kern w:val="0"/>
          <w:szCs w:val="24"/>
        </w:rPr>
        <w:t>報經主管機關核備後施行，變更時亦同。</w:t>
      </w:r>
    </w:p>
    <w:p w:rsidR="00C637E7" w:rsidRPr="00A55EBD" w:rsidRDefault="00C637E7">
      <w:pPr>
        <w:rPr>
          <w:szCs w:val="24"/>
        </w:rPr>
      </w:pPr>
    </w:p>
    <w:sectPr w:rsidR="00C637E7" w:rsidRPr="00A55E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2302C"/>
    <w:multiLevelType w:val="multilevel"/>
    <w:tmpl w:val="ACF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46A8A"/>
    <w:multiLevelType w:val="multilevel"/>
    <w:tmpl w:val="E0AA6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F70DD9"/>
    <w:multiLevelType w:val="multilevel"/>
    <w:tmpl w:val="E96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26309F"/>
    <w:multiLevelType w:val="multilevel"/>
    <w:tmpl w:val="E4E0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E03F08"/>
    <w:multiLevelType w:val="multilevel"/>
    <w:tmpl w:val="B8FE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37BA0"/>
    <w:multiLevelType w:val="multilevel"/>
    <w:tmpl w:val="0E74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FF260E"/>
    <w:multiLevelType w:val="multilevel"/>
    <w:tmpl w:val="3FFA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32F9B"/>
    <w:multiLevelType w:val="multilevel"/>
    <w:tmpl w:val="FBB2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6B429E"/>
    <w:multiLevelType w:val="multilevel"/>
    <w:tmpl w:val="F56E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0B26E3"/>
    <w:multiLevelType w:val="multilevel"/>
    <w:tmpl w:val="F392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E6588"/>
    <w:multiLevelType w:val="multilevel"/>
    <w:tmpl w:val="B9E6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B864A3"/>
    <w:multiLevelType w:val="multilevel"/>
    <w:tmpl w:val="41829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2"/>
  </w:num>
  <w:num w:numId="4">
    <w:abstractNumId w:val="4"/>
  </w:num>
  <w:num w:numId="5">
    <w:abstractNumId w:val="3"/>
  </w:num>
  <w:num w:numId="6">
    <w:abstractNumId w:val="11"/>
  </w:num>
  <w:num w:numId="7">
    <w:abstractNumId w:val="7"/>
  </w:num>
  <w:num w:numId="8">
    <w:abstractNumId w:val="5"/>
  </w:num>
  <w:num w:numId="9">
    <w:abstractNumId w:val="10"/>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BD"/>
    <w:rsid w:val="00A55EBD"/>
    <w:rsid w:val="00C637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55EBD"/>
    <w:pPr>
      <w:widowControl/>
      <w:spacing w:before="100" w:beforeAutospacing="1" w:after="100" w:afterAutospacing="1"/>
      <w:textAlignment w:val="bottom"/>
      <w:outlineLvl w:val="0"/>
    </w:pPr>
    <w:rPr>
      <w:rFonts w:ascii="Helvetica" w:eastAsia="新細明體" w:hAnsi="Helvetica" w:cs="新細明體"/>
      <w:b/>
      <w:bCs/>
      <w:color w:val="666666"/>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55EBD"/>
    <w:rPr>
      <w:rFonts w:ascii="Helvetica" w:eastAsia="新細明體" w:hAnsi="Helvetica" w:cs="新細明體"/>
      <w:b/>
      <w:bCs/>
      <w:color w:val="666666"/>
      <w:kern w:val="36"/>
      <w:sz w:val="31"/>
      <w:szCs w:val="31"/>
    </w:rPr>
  </w:style>
  <w:style w:type="paragraph" w:styleId="Web">
    <w:name w:val="Normal (Web)"/>
    <w:basedOn w:val="a"/>
    <w:uiPriority w:val="99"/>
    <w:semiHidden/>
    <w:unhideWhenUsed/>
    <w:rsid w:val="00A55EBD"/>
    <w:pPr>
      <w:widowControl/>
      <w:spacing w:after="75"/>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A55EBD"/>
    <w:pPr>
      <w:widowControl/>
      <w:spacing w:before="100" w:beforeAutospacing="1" w:after="100" w:afterAutospacing="1"/>
      <w:textAlignment w:val="bottom"/>
      <w:outlineLvl w:val="0"/>
    </w:pPr>
    <w:rPr>
      <w:rFonts w:ascii="Helvetica" w:eastAsia="新細明體" w:hAnsi="Helvetica" w:cs="新細明體"/>
      <w:b/>
      <w:bCs/>
      <w:color w:val="666666"/>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55EBD"/>
    <w:rPr>
      <w:rFonts w:ascii="Helvetica" w:eastAsia="新細明體" w:hAnsi="Helvetica" w:cs="新細明體"/>
      <w:b/>
      <w:bCs/>
      <w:color w:val="666666"/>
      <w:kern w:val="36"/>
      <w:sz w:val="31"/>
      <w:szCs w:val="31"/>
    </w:rPr>
  </w:style>
  <w:style w:type="paragraph" w:styleId="Web">
    <w:name w:val="Normal (Web)"/>
    <w:basedOn w:val="a"/>
    <w:uiPriority w:val="99"/>
    <w:semiHidden/>
    <w:unhideWhenUsed/>
    <w:rsid w:val="00A55EBD"/>
    <w:pPr>
      <w:widowControl/>
      <w:spacing w:after="75"/>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461</Words>
  <Characters>2629</Characters>
  <Application>Microsoft Office Word</Application>
  <DocSecurity>0</DocSecurity>
  <Lines>21</Lines>
  <Paragraphs>6</Paragraphs>
  <ScaleCrop>false</ScaleCrop>
  <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2012-02-13T07:17:00Z</cp:lastPrinted>
  <dcterms:created xsi:type="dcterms:W3CDTF">2012-02-13T07:14:00Z</dcterms:created>
  <dcterms:modified xsi:type="dcterms:W3CDTF">2012-02-13T07:18:00Z</dcterms:modified>
</cp:coreProperties>
</file>