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2439" w:rsidRDefault="00462439" w:rsidP="00F25AC1">
      <w:pPr>
        <w:rPr>
          <w:rFonts w:ascii="標楷體" w:eastAsia="標楷體" w:hAnsi="標楷體" w:hint="eastAsia"/>
          <w:b/>
          <w:sz w:val="36"/>
          <w:szCs w:val="36"/>
        </w:rPr>
      </w:pPr>
      <w:r w:rsidRPr="00F25AC1">
        <w:rPr>
          <w:rFonts w:ascii="標楷體" w:eastAsia="標楷體" w:hAnsi="標楷體" w:cs="Times New Roman"/>
          <w:b/>
          <w:noProof/>
          <w:sz w:val="36"/>
          <w:szCs w:val="36"/>
        </w:rPr>
        <mc:AlternateContent>
          <mc:Choice Requires="wps">
            <w:drawing>
              <wp:anchor distT="0" distB="0" distL="114300" distR="114300" simplePos="0" relativeHeight="251659264" behindDoc="0" locked="0" layoutInCell="1" allowOverlap="1" wp14:anchorId="2077A68C" wp14:editId="293D1417">
                <wp:simplePos x="0" y="0"/>
                <wp:positionH relativeFrom="column">
                  <wp:posOffset>5353050</wp:posOffset>
                </wp:positionH>
                <wp:positionV relativeFrom="paragraph">
                  <wp:posOffset>89535</wp:posOffset>
                </wp:positionV>
                <wp:extent cx="666750" cy="295275"/>
                <wp:effectExtent l="0" t="0" r="19050" b="28575"/>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 cy="295275"/>
                        </a:xfrm>
                        <a:prstGeom prst="rect">
                          <a:avLst/>
                        </a:prstGeom>
                        <a:solidFill>
                          <a:srgbClr val="FFFFFF"/>
                        </a:solidFill>
                        <a:ln w="9525">
                          <a:solidFill>
                            <a:srgbClr val="000000"/>
                          </a:solidFill>
                          <a:miter lim="800000"/>
                          <a:headEnd/>
                          <a:tailEnd/>
                        </a:ln>
                      </wps:spPr>
                      <wps:txbx>
                        <w:txbxContent>
                          <w:p w:rsidR="00832D72" w:rsidRPr="00CC7986" w:rsidRDefault="00832D72" w:rsidP="00832D72">
                            <w:pPr>
                              <w:rPr>
                                <w:rFonts w:ascii="標楷體" w:eastAsia="標楷體" w:hAnsi="標楷體"/>
                              </w:rPr>
                            </w:pPr>
                            <w:r w:rsidRPr="00CC7986">
                              <w:rPr>
                                <w:rFonts w:ascii="標楷體" w:eastAsia="標楷體" w:hAnsi="標楷體" w:hint="eastAsia"/>
                              </w:rPr>
                              <w:t>附</w:t>
                            </w:r>
                            <w:r>
                              <w:rPr>
                                <w:rFonts w:ascii="標楷體" w:eastAsia="標楷體" w:hAnsi="標楷體" w:hint="eastAsia"/>
                              </w:rPr>
                              <w:t>表2</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字方塊 2" o:spid="_x0000_s1026" type="#_x0000_t202" style="position:absolute;margin-left:421.5pt;margin-top:7.05pt;width:52.5pt;height:2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EbYNwIAAEcEAAAOAAAAZHJzL2Uyb0RvYy54bWysU0tu2zAQ3RfoHQjua9mCP4lgOUiduiiQ&#10;foC0B6AoyiJKclSStpReoEAOkK57gB6gB0rO0SGluO5vU1QLgqMZvpl5b2Z51mlF9sI6CSank9GY&#10;EmE4lNJsc/ru7ebJCSXOM1MyBUbk9Fo4erZ6/GjZNplIoQZVCksQxLisbXJae99kSeJ4LTRzI2iE&#10;QWcFVjOPpt0mpWUtomuVpOPxPGnBlo0FLpzDvxe9k64iflUJ7l9XlROeqJxibT6eNp5FOJPVkmVb&#10;y5pa8qEM9g9VaCYNJj1AXTDPyM7K36C05BYcVH7EQSdQVZKL2AN2Mxn/0s1VzRoRe0FyXHOgyf0/&#10;WP5q/8YSWeY0pcQwjRLd3366+/r5/vbb3ZcbkgaG2sZlGHjVYKjvnkKHSsduXXMJ/L0jBtY1M1tx&#10;bi20tWAlVjgJL5Ojpz2OCyBF+xJKTMV2HiJQV1kd6ENCCKKjUtcHdUTnCcef8/l8MUMPR1d6OksX&#10;s5iBZQ+PG+v8cwGahEtOLYofwdn+0vlQDMseQkIuB0qWG6lUNOy2WCtL9gwHZRO/Af2nMGVIm1NM&#10;Puv7/yvEOH5/gtDS48QrqXN6cghiWWDtmSnjPHomVX/HkpUZaAzM9Rz6rugGWQoor5FQC/1k4ybi&#10;pQb7kZIWpzqn7sOOWUGJemFQlNPJdBrWIBrT2SJFwx57imMPMxyhcuop6a9rH1cnEGbgHMWrZCQ2&#10;qNxXMtSK0xr5HjYrrMOxHaN+7P/qOwAAAP//AwBQSwMEFAAGAAgAAAAhAJISrufeAAAACQEAAA8A&#10;AABkcnMvZG93bnJldi54bWxMj8FOwzAQRO9I/IO1SFxQ65RGIQ1xKoQEglspFVzdeJtExOtgu2n4&#10;e7YnOO7M6O1MuZ5sL0b0oXOkYDFPQCDVznTUKNi9P81yECFqMrp3hAp+MMC6urwodWHcid5w3MZG&#10;MIRCoRW0MQ6FlKFu0eowdwMSewfnrY58+kYar08Mt728TZJMWt0Rf2j1gI8t1l/bo1WQpy/jZ3hd&#10;bj7q7NCv4s3d+Pztlbq+mh7uQUSc4l8YzvW5OlTcae+OZILoz4wlb4lspAsQHFilOQt7BVmSgaxK&#10;+X9B9QsAAP//AwBQSwECLQAUAAYACAAAACEAtoM4kv4AAADhAQAAEwAAAAAAAAAAAAAAAAAAAAAA&#10;W0NvbnRlbnRfVHlwZXNdLnhtbFBLAQItABQABgAIAAAAIQA4/SH/1gAAAJQBAAALAAAAAAAAAAAA&#10;AAAAAC8BAABfcmVscy8ucmVsc1BLAQItABQABgAIAAAAIQAuzEbYNwIAAEcEAAAOAAAAAAAAAAAA&#10;AAAAAC4CAABkcnMvZTJvRG9jLnhtbFBLAQItABQABgAIAAAAIQCSEq7n3gAAAAkBAAAPAAAAAAAA&#10;AAAAAAAAAJEEAABkcnMvZG93bnJldi54bWxQSwUGAAAAAAQABADzAAAAnAUAAAAA&#10;">
                <v:textbox>
                  <w:txbxContent>
                    <w:p w:rsidR="00832D72" w:rsidRPr="00CC7986" w:rsidRDefault="00832D72" w:rsidP="00832D72">
                      <w:pPr>
                        <w:rPr>
                          <w:rFonts w:ascii="標楷體" w:eastAsia="標楷體" w:hAnsi="標楷體"/>
                        </w:rPr>
                      </w:pPr>
                      <w:r w:rsidRPr="00CC7986">
                        <w:rPr>
                          <w:rFonts w:ascii="標楷體" w:eastAsia="標楷體" w:hAnsi="標楷體" w:hint="eastAsia"/>
                        </w:rPr>
                        <w:t>附</w:t>
                      </w:r>
                      <w:r>
                        <w:rPr>
                          <w:rFonts w:ascii="標楷體" w:eastAsia="標楷體" w:hAnsi="標楷體" w:hint="eastAsia"/>
                        </w:rPr>
                        <w:t>表2</w:t>
                      </w:r>
                    </w:p>
                  </w:txbxContent>
                </v:textbox>
              </v:shape>
            </w:pict>
          </mc:Fallback>
        </mc:AlternateContent>
      </w:r>
    </w:p>
    <w:p w:rsidR="00FE3904" w:rsidRPr="00F25AC1" w:rsidRDefault="00462439" w:rsidP="00F25AC1">
      <w:pPr>
        <w:rPr>
          <w:rFonts w:ascii="標楷體" w:eastAsia="標楷體" w:hAnsi="標楷體"/>
          <w:b/>
          <w:sz w:val="36"/>
          <w:szCs w:val="36"/>
        </w:rPr>
      </w:pPr>
      <w:r>
        <w:rPr>
          <w:rFonts w:ascii="標楷體" w:eastAsia="標楷體" w:hAnsi="標楷體" w:hint="eastAsia"/>
          <w:b/>
          <w:sz w:val="36"/>
          <w:szCs w:val="36"/>
        </w:rPr>
        <w:t>桃園市</w:t>
      </w:r>
      <w:r w:rsidR="00D27452" w:rsidRPr="00F25AC1">
        <w:rPr>
          <w:rFonts w:ascii="標楷體" w:eastAsia="標楷體" w:hAnsi="標楷體" w:hint="eastAsia"/>
          <w:b/>
          <w:sz w:val="36"/>
          <w:szCs w:val="36"/>
        </w:rPr>
        <w:t>立武陵高級中</w:t>
      </w:r>
      <w:r>
        <w:rPr>
          <w:rFonts w:ascii="標楷體" w:eastAsia="標楷體" w:hAnsi="標楷體" w:hint="eastAsia"/>
          <w:b/>
          <w:sz w:val="36"/>
          <w:szCs w:val="36"/>
        </w:rPr>
        <w:t>等</w:t>
      </w:r>
      <w:r w:rsidR="00D27452" w:rsidRPr="00F25AC1">
        <w:rPr>
          <w:rFonts w:ascii="標楷體" w:eastAsia="標楷體" w:hAnsi="標楷體" w:hint="eastAsia"/>
          <w:b/>
          <w:sz w:val="36"/>
          <w:szCs w:val="36"/>
        </w:rPr>
        <w:t>學</w:t>
      </w:r>
      <w:r>
        <w:rPr>
          <w:rFonts w:ascii="標楷體" w:eastAsia="標楷體" w:hAnsi="標楷體" w:hint="eastAsia"/>
          <w:b/>
          <w:sz w:val="36"/>
          <w:szCs w:val="36"/>
        </w:rPr>
        <w:t>校</w:t>
      </w:r>
      <w:r w:rsidR="00D27452" w:rsidRPr="00F25AC1">
        <w:rPr>
          <w:rFonts w:ascii="標楷體" w:eastAsia="標楷體" w:hAnsi="標楷體" w:hint="eastAsia"/>
          <w:b/>
          <w:sz w:val="36"/>
          <w:szCs w:val="36"/>
        </w:rPr>
        <w:t>員工協助方案服務項目一覽表</w:t>
      </w:r>
    </w:p>
    <w:tbl>
      <w:tblPr>
        <w:tblStyle w:val="a3"/>
        <w:tblW w:w="0" w:type="auto"/>
        <w:tblLook w:val="04A0" w:firstRow="1" w:lastRow="0" w:firstColumn="1" w:lastColumn="0" w:noHBand="0" w:noVBand="1"/>
      </w:tblPr>
      <w:tblGrid>
        <w:gridCol w:w="1951"/>
        <w:gridCol w:w="2552"/>
        <w:gridCol w:w="5191"/>
      </w:tblGrid>
      <w:tr w:rsidR="00D27452" w:rsidTr="001779D2">
        <w:tc>
          <w:tcPr>
            <w:tcW w:w="1951" w:type="dxa"/>
          </w:tcPr>
          <w:p w:rsidR="00D27452" w:rsidRPr="00832D72" w:rsidRDefault="00832D72">
            <w:pPr>
              <w:rPr>
                <w:rFonts w:ascii="標楷體" w:eastAsia="標楷體" w:hAnsi="標楷體"/>
                <w:sz w:val="28"/>
                <w:szCs w:val="28"/>
              </w:rPr>
            </w:pPr>
            <w:r w:rsidRPr="00832D72">
              <w:rPr>
                <w:rFonts w:ascii="標楷體" w:eastAsia="標楷體" w:hAnsi="標楷體" w:hint="eastAsia"/>
                <w:sz w:val="28"/>
                <w:szCs w:val="28"/>
              </w:rPr>
              <w:t>服務項目</w:t>
            </w:r>
          </w:p>
        </w:tc>
        <w:tc>
          <w:tcPr>
            <w:tcW w:w="2552" w:type="dxa"/>
          </w:tcPr>
          <w:p w:rsidR="00D27452" w:rsidRPr="00832D72" w:rsidRDefault="00832D72">
            <w:pPr>
              <w:rPr>
                <w:rFonts w:ascii="標楷體" w:eastAsia="標楷體" w:hAnsi="標楷體"/>
                <w:sz w:val="28"/>
                <w:szCs w:val="28"/>
              </w:rPr>
            </w:pPr>
            <w:r w:rsidRPr="00832D72">
              <w:rPr>
                <w:rFonts w:ascii="標楷體" w:eastAsia="標楷體" w:hAnsi="標楷體" w:hint="eastAsia"/>
                <w:sz w:val="28"/>
                <w:szCs w:val="28"/>
              </w:rPr>
              <w:t>服務內容</w:t>
            </w:r>
          </w:p>
        </w:tc>
        <w:tc>
          <w:tcPr>
            <w:tcW w:w="5191" w:type="dxa"/>
          </w:tcPr>
          <w:p w:rsidR="00D27452" w:rsidRPr="00832D72" w:rsidRDefault="00832D72">
            <w:pPr>
              <w:rPr>
                <w:rFonts w:ascii="標楷體" w:eastAsia="標楷體" w:hAnsi="標楷體"/>
                <w:sz w:val="28"/>
                <w:szCs w:val="28"/>
              </w:rPr>
            </w:pPr>
            <w:r w:rsidRPr="00832D72">
              <w:rPr>
                <w:rFonts w:ascii="標楷體" w:eastAsia="標楷體" w:hAnsi="標楷體" w:hint="eastAsia"/>
                <w:sz w:val="28"/>
                <w:szCs w:val="28"/>
              </w:rPr>
              <w:t>提供服務機關（單位）及諮詢專線</w:t>
            </w:r>
          </w:p>
        </w:tc>
      </w:tr>
      <w:tr w:rsidR="00D27452" w:rsidTr="001779D2">
        <w:tc>
          <w:tcPr>
            <w:tcW w:w="1951" w:type="dxa"/>
          </w:tcPr>
          <w:p w:rsidR="00D27452" w:rsidRPr="0060438B" w:rsidRDefault="00674255" w:rsidP="0060438B">
            <w:pPr>
              <w:snapToGrid w:val="0"/>
              <w:spacing w:line="300" w:lineRule="auto"/>
              <w:rPr>
                <w:rFonts w:ascii="標楷體" w:eastAsia="標楷體" w:hAnsi="標楷體"/>
                <w:sz w:val="28"/>
                <w:szCs w:val="28"/>
              </w:rPr>
            </w:pPr>
            <w:r w:rsidRPr="0060438B">
              <w:rPr>
                <w:rFonts w:ascii="標楷體" w:eastAsia="標楷體" w:hAnsi="標楷體" w:hint="eastAsia"/>
                <w:sz w:val="28"/>
                <w:szCs w:val="28"/>
              </w:rPr>
              <w:t>心理健康服務</w:t>
            </w:r>
          </w:p>
        </w:tc>
        <w:tc>
          <w:tcPr>
            <w:tcW w:w="2552" w:type="dxa"/>
          </w:tcPr>
          <w:p w:rsidR="00D27452" w:rsidRPr="0060438B" w:rsidRDefault="00995747" w:rsidP="0060438B">
            <w:pPr>
              <w:snapToGrid w:val="0"/>
              <w:spacing w:line="300" w:lineRule="auto"/>
              <w:rPr>
                <w:rFonts w:ascii="標楷體" w:eastAsia="標楷體" w:hAnsi="標楷體"/>
                <w:sz w:val="28"/>
                <w:szCs w:val="28"/>
              </w:rPr>
            </w:pPr>
            <w:r w:rsidRPr="0060438B">
              <w:rPr>
                <w:rFonts w:ascii="標楷體" w:eastAsia="標楷體" w:hAnsi="標楷體" w:hint="eastAsia"/>
                <w:sz w:val="28"/>
                <w:szCs w:val="28"/>
              </w:rPr>
              <w:t>協助同仁維護身體健康、解決生活、人際及職場問題所引起的心理困擾（包括壓力調適、人際互動、情緒管理、婚姻與家庭關係等諮詢等），以維護身心健康及建立組織健康之心理環境，營造互動良好組織文化，強化團隊向心力。</w:t>
            </w:r>
          </w:p>
        </w:tc>
        <w:tc>
          <w:tcPr>
            <w:tcW w:w="5191" w:type="dxa"/>
          </w:tcPr>
          <w:p w:rsidR="00111FDD" w:rsidRDefault="00530356" w:rsidP="0060438B">
            <w:pPr>
              <w:snapToGrid w:val="0"/>
              <w:spacing w:line="300" w:lineRule="auto"/>
              <w:rPr>
                <w:rFonts w:ascii="標楷體" w:eastAsia="標楷體" w:hAnsi="標楷體"/>
                <w:color w:val="0000FF"/>
                <w:sz w:val="28"/>
                <w:szCs w:val="28"/>
              </w:rPr>
            </w:pPr>
            <w:r>
              <w:rPr>
                <w:rFonts w:ascii="標楷體" w:eastAsia="標楷體" w:hAnsi="標楷體" w:hint="eastAsia"/>
                <w:sz w:val="28"/>
                <w:szCs w:val="28"/>
              </w:rPr>
              <w:t>◆</w:t>
            </w:r>
            <w:r w:rsidR="00A06E92" w:rsidRPr="0081062D">
              <w:rPr>
                <w:rFonts w:ascii="標楷體" w:eastAsia="標楷體" w:hAnsi="標楷體"/>
                <w:b/>
                <w:color w:val="0000FF"/>
                <w:sz w:val="28"/>
                <w:szCs w:val="28"/>
              </w:rPr>
              <w:t>心靈園地</w:t>
            </w:r>
            <w:r w:rsidR="00A06E92" w:rsidRPr="00111FDD">
              <w:rPr>
                <w:rFonts w:ascii="標楷體" w:eastAsia="標楷體" w:hAnsi="標楷體"/>
                <w:color w:val="0000FF"/>
                <w:sz w:val="28"/>
                <w:szCs w:val="28"/>
              </w:rPr>
              <w:t>(</w:t>
            </w:r>
            <w:hyperlink r:id="rId7" w:history="1">
              <w:r w:rsidR="00111FDD" w:rsidRPr="00D92125">
                <w:rPr>
                  <w:rStyle w:val="a8"/>
                  <w:rFonts w:ascii="標楷體" w:eastAsia="標楷體" w:hAnsi="標楷體"/>
                  <w:sz w:val="28"/>
                  <w:szCs w:val="28"/>
                </w:rPr>
                <w:t>http://www.psychpark.org/</w:t>
              </w:r>
            </w:hyperlink>
            <w:r w:rsidR="00A06E92" w:rsidRPr="00111FDD">
              <w:rPr>
                <w:rFonts w:ascii="標楷體" w:eastAsia="標楷體" w:hAnsi="標楷體"/>
                <w:color w:val="0000FF"/>
                <w:sz w:val="28"/>
                <w:szCs w:val="28"/>
              </w:rPr>
              <w:t>):</w:t>
            </w:r>
          </w:p>
          <w:p w:rsidR="00D27452" w:rsidRPr="0060438B" w:rsidRDefault="00A06E92" w:rsidP="0060438B">
            <w:pPr>
              <w:snapToGrid w:val="0"/>
              <w:spacing w:line="300" w:lineRule="auto"/>
              <w:rPr>
                <w:rFonts w:ascii="標楷體" w:eastAsia="標楷體" w:hAnsi="標楷體"/>
                <w:sz w:val="28"/>
                <w:szCs w:val="28"/>
              </w:rPr>
            </w:pPr>
            <w:r w:rsidRPr="0060438B">
              <w:rPr>
                <w:rFonts w:ascii="標楷體" w:eastAsia="標楷體" w:hAnsi="標楷體"/>
                <w:sz w:val="28"/>
                <w:szCs w:val="28"/>
              </w:rPr>
              <w:t>本網站有專家駐診提供同仁網路諮商服務，可免費加入會員並擁有心靈護照。</w:t>
            </w:r>
          </w:p>
          <w:p w:rsidR="00111FDD" w:rsidRDefault="00530356" w:rsidP="0060438B">
            <w:pPr>
              <w:snapToGrid w:val="0"/>
              <w:spacing w:line="300" w:lineRule="auto"/>
              <w:rPr>
                <w:rFonts w:ascii="標楷體" w:eastAsia="標楷體" w:hAnsi="標楷體"/>
                <w:sz w:val="28"/>
                <w:szCs w:val="28"/>
              </w:rPr>
            </w:pPr>
            <w:r>
              <w:rPr>
                <w:rFonts w:ascii="標楷體" w:eastAsia="標楷體" w:hAnsi="標楷體" w:hint="eastAsia"/>
                <w:sz w:val="28"/>
                <w:szCs w:val="28"/>
              </w:rPr>
              <w:t>◆</w:t>
            </w:r>
            <w:r w:rsidR="00A06E92" w:rsidRPr="0081062D">
              <w:rPr>
                <w:rFonts w:ascii="標楷體" w:eastAsia="標楷體" w:hAnsi="標楷體"/>
                <w:b/>
                <w:color w:val="0000FF"/>
                <w:sz w:val="28"/>
                <w:szCs w:val="28"/>
              </w:rPr>
              <w:t>心靈捷運-尋找美麗心台灣</w:t>
            </w:r>
            <w:r w:rsidR="00A06E92" w:rsidRPr="00111FDD">
              <w:rPr>
                <w:rFonts w:ascii="標楷體" w:eastAsia="標楷體" w:hAnsi="標楷體"/>
                <w:color w:val="0000FF"/>
                <w:sz w:val="28"/>
                <w:szCs w:val="28"/>
              </w:rPr>
              <w:t>(</w:t>
            </w:r>
            <w:hyperlink r:id="rId8" w:history="1">
              <w:r w:rsidR="00111FDD" w:rsidRPr="00D92125">
                <w:rPr>
                  <w:rStyle w:val="a8"/>
                  <w:rFonts w:ascii="標楷體" w:eastAsia="標楷體" w:hAnsi="標楷體"/>
                  <w:sz w:val="28"/>
                  <w:szCs w:val="28"/>
                </w:rPr>
                <w:t>http://formosa.heart.net.tw/</w:t>
              </w:r>
            </w:hyperlink>
            <w:r w:rsidR="00A06E92" w:rsidRPr="00111FDD">
              <w:rPr>
                <w:rFonts w:ascii="標楷體" w:eastAsia="標楷體" w:hAnsi="標楷體"/>
                <w:color w:val="0000FF"/>
                <w:sz w:val="28"/>
                <w:szCs w:val="28"/>
              </w:rPr>
              <w:t>):</w:t>
            </w:r>
          </w:p>
          <w:p w:rsidR="00A06E92" w:rsidRDefault="00A06E92" w:rsidP="0060438B">
            <w:pPr>
              <w:snapToGrid w:val="0"/>
              <w:spacing w:line="300" w:lineRule="auto"/>
              <w:rPr>
                <w:rFonts w:ascii="標楷體" w:eastAsia="標楷體" w:hAnsi="標楷體"/>
                <w:sz w:val="28"/>
                <w:szCs w:val="28"/>
              </w:rPr>
            </w:pPr>
            <w:r w:rsidRPr="0060438B">
              <w:rPr>
                <w:rFonts w:ascii="標楷體" w:eastAsia="標楷體" w:hAnsi="標楷體"/>
                <w:sz w:val="28"/>
                <w:szCs w:val="28"/>
              </w:rPr>
              <w:t>本網站介紹台灣各種美麗景點、美食與人文特色，提供同仁出外散心與紓解壓力的好去處，可藉由旅遊，促進身心靈健康與拓展視野，同時領略與體會台灣之美。</w:t>
            </w:r>
          </w:p>
          <w:p w:rsidR="00530356" w:rsidRPr="0081062D" w:rsidRDefault="00783D18" w:rsidP="0060438B">
            <w:pPr>
              <w:snapToGrid w:val="0"/>
              <w:spacing w:line="300" w:lineRule="auto"/>
              <w:rPr>
                <w:rFonts w:ascii="標楷體" w:eastAsia="標楷體" w:hAnsi="標楷體"/>
                <w:b/>
                <w:color w:val="0000FF"/>
                <w:sz w:val="28"/>
                <w:szCs w:val="28"/>
              </w:rPr>
            </w:pPr>
            <w:r>
              <w:rPr>
                <w:rFonts w:ascii="標楷體" w:eastAsia="標楷體" w:hAnsi="標楷體" w:hint="eastAsia"/>
                <w:sz w:val="28"/>
                <w:szCs w:val="28"/>
              </w:rPr>
              <w:t>◆</w:t>
            </w:r>
            <w:r w:rsidRPr="0081062D">
              <w:rPr>
                <w:rFonts w:ascii="標楷體" w:eastAsia="標楷體" w:hAnsi="標楷體" w:hint="eastAsia"/>
                <w:b/>
                <w:color w:val="0000FF"/>
                <w:sz w:val="28"/>
                <w:szCs w:val="28"/>
              </w:rPr>
              <w:t>臺灣心理諮商資訊網</w:t>
            </w:r>
          </w:p>
          <w:p w:rsidR="00783D18" w:rsidRPr="00111FDD" w:rsidRDefault="00312BA7" w:rsidP="00312BA7">
            <w:pPr>
              <w:snapToGrid w:val="0"/>
              <w:spacing w:line="300" w:lineRule="auto"/>
              <w:rPr>
                <w:rFonts w:ascii="標楷體" w:eastAsia="標楷體" w:hAnsi="標楷體"/>
                <w:color w:val="0000FF"/>
                <w:sz w:val="28"/>
                <w:szCs w:val="28"/>
              </w:rPr>
            </w:pPr>
            <w:r w:rsidRPr="00111FDD">
              <w:rPr>
                <w:rFonts w:ascii="標楷體" w:eastAsia="標楷體" w:hAnsi="標楷體"/>
                <w:color w:val="0000FF"/>
                <w:sz w:val="28"/>
                <w:szCs w:val="28"/>
              </w:rPr>
              <w:t>(</w:t>
            </w:r>
            <w:hyperlink r:id="rId9" w:history="1">
              <w:r w:rsidR="00EB11BD" w:rsidRPr="00111FDD">
                <w:rPr>
                  <w:rStyle w:val="a8"/>
                  <w:rFonts w:ascii="標楷體" w:eastAsia="標楷體" w:hAnsi="標楷體"/>
                  <w:color w:val="0000FF"/>
                  <w:sz w:val="28"/>
                  <w:szCs w:val="28"/>
                </w:rPr>
                <w:t>http://</w:t>
              </w:r>
              <w:r w:rsidR="00EB11BD" w:rsidRPr="00111FDD">
                <w:rPr>
                  <w:rStyle w:val="a8"/>
                  <w:rFonts w:ascii="標楷體" w:eastAsia="標楷體" w:hAnsi="標楷體" w:hint="eastAsia"/>
                  <w:color w:val="0000FF"/>
                  <w:sz w:val="28"/>
                  <w:szCs w:val="28"/>
                </w:rPr>
                <w:t>heart.ncue.edu.tw</w:t>
              </w:r>
              <w:r w:rsidR="00EB11BD" w:rsidRPr="00111FDD">
                <w:rPr>
                  <w:rStyle w:val="a8"/>
                  <w:rFonts w:ascii="標楷體" w:eastAsia="標楷體" w:hAnsi="標楷體"/>
                  <w:color w:val="0000FF"/>
                  <w:sz w:val="28"/>
                  <w:szCs w:val="28"/>
                </w:rPr>
                <w:t>/</w:t>
              </w:r>
            </w:hyperlink>
            <w:r w:rsidRPr="00111FDD">
              <w:rPr>
                <w:rFonts w:ascii="標楷體" w:eastAsia="標楷體" w:hAnsi="標楷體"/>
                <w:color w:val="0000FF"/>
                <w:sz w:val="28"/>
                <w:szCs w:val="28"/>
              </w:rPr>
              <w:t>)</w:t>
            </w:r>
            <w:r w:rsidRPr="00111FDD">
              <w:rPr>
                <w:rFonts w:ascii="標楷體" w:eastAsia="標楷體" w:hAnsi="標楷體" w:hint="eastAsia"/>
                <w:color w:val="0000FF"/>
                <w:sz w:val="28"/>
                <w:szCs w:val="28"/>
              </w:rPr>
              <w:t>：</w:t>
            </w:r>
          </w:p>
          <w:p w:rsidR="00EB11BD" w:rsidRDefault="00EB11BD" w:rsidP="00111FDD">
            <w:pPr>
              <w:snapToGrid w:val="0"/>
              <w:spacing w:line="300" w:lineRule="auto"/>
              <w:rPr>
                <w:rFonts w:ascii="標楷體" w:eastAsia="標楷體" w:hAnsi="標楷體"/>
                <w:sz w:val="28"/>
                <w:szCs w:val="28"/>
              </w:rPr>
            </w:pPr>
            <w:r w:rsidRPr="00EB11BD">
              <w:rPr>
                <w:rFonts w:ascii="標楷體" w:eastAsia="標楷體" w:hAnsi="標楷體" w:hint="eastAsia"/>
                <w:sz w:val="28"/>
                <w:szCs w:val="28"/>
              </w:rPr>
              <w:t>提供一般民眾心理健康資訊：包括心理健康資訊網路讀書會等專欄的最新心理健康資訊。</w:t>
            </w:r>
          </w:p>
          <w:p w:rsidR="0095466B" w:rsidRDefault="0095466B" w:rsidP="00111FDD">
            <w:pPr>
              <w:snapToGrid w:val="0"/>
              <w:spacing w:line="300" w:lineRule="auto"/>
              <w:rPr>
                <w:rFonts w:ascii="標楷體" w:eastAsia="標楷體" w:hAnsi="標楷體"/>
                <w:b/>
                <w:color w:val="0000FF"/>
                <w:sz w:val="28"/>
                <w:szCs w:val="28"/>
              </w:rPr>
            </w:pPr>
            <w:r>
              <w:rPr>
                <w:rFonts w:ascii="標楷體" w:eastAsia="標楷體" w:hAnsi="標楷體" w:hint="eastAsia"/>
                <w:sz w:val="28"/>
                <w:szCs w:val="28"/>
              </w:rPr>
              <w:t>◆</w:t>
            </w:r>
            <w:r w:rsidRPr="0095466B">
              <w:rPr>
                <w:rFonts w:ascii="標楷體" w:eastAsia="標楷體" w:hAnsi="標楷體" w:hint="eastAsia"/>
                <w:b/>
                <w:color w:val="0000FF"/>
                <w:sz w:val="28"/>
                <w:szCs w:val="28"/>
              </w:rPr>
              <w:t>桃園市生命線協會</w:t>
            </w:r>
          </w:p>
          <w:p w:rsidR="0095466B" w:rsidRDefault="0095466B" w:rsidP="00111FDD">
            <w:pPr>
              <w:snapToGrid w:val="0"/>
              <w:spacing w:line="300" w:lineRule="auto"/>
              <w:rPr>
                <w:rFonts w:ascii="標楷體" w:eastAsia="標楷體" w:hAnsi="標楷體"/>
                <w:color w:val="0000FF"/>
                <w:sz w:val="28"/>
                <w:szCs w:val="28"/>
              </w:rPr>
            </w:pPr>
            <w:r w:rsidRPr="00111FDD">
              <w:rPr>
                <w:rFonts w:ascii="標楷體" w:eastAsia="標楷體" w:hAnsi="標楷體"/>
                <w:color w:val="0000FF"/>
                <w:sz w:val="28"/>
                <w:szCs w:val="28"/>
              </w:rPr>
              <w:t>(</w:t>
            </w:r>
            <w:hyperlink r:id="rId10" w:history="1">
              <w:r w:rsidRPr="0095466B">
                <w:rPr>
                  <w:rStyle w:val="a8"/>
                  <w:rFonts w:ascii="標楷體" w:eastAsia="標楷體" w:hAnsi="標楷體"/>
                  <w:color w:val="0000FF"/>
                  <w:sz w:val="28"/>
                  <w:szCs w:val="28"/>
                </w:rPr>
                <w:t>http://www.1995line.org.tw</w:t>
              </w:r>
              <w:r w:rsidRPr="00111FDD">
                <w:rPr>
                  <w:rStyle w:val="a8"/>
                  <w:rFonts w:ascii="標楷體" w:eastAsia="標楷體" w:hAnsi="標楷體"/>
                  <w:color w:val="0000FF"/>
                  <w:sz w:val="28"/>
                  <w:szCs w:val="28"/>
                </w:rPr>
                <w:t>/</w:t>
              </w:r>
            </w:hyperlink>
            <w:r w:rsidRPr="00111FDD">
              <w:rPr>
                <w:rFonts w:ascii="標楷體" w:eastAsia="標楷體" w:hAnsi="標楷體"/>
                <w:color w:val="0000FF"/>
                <w:sz w:val="28"/>
                <w:szCs w:val="28"/>
              </w:rPr>
              <w:t>)</w:t>
            </w:r>
          </w:p>
          <w:p w:rsidR="0095466B" w:rsidRPr="0095466B" w:rsidRDefault="0095466B" w:rsidP="0095466B">
            <w:pPr>
              <w:snapToGrid w:val="0"/>
              <w:spacing w:line="300" w:lineRule="auto"/>
              <w:ind w:left="882" w:hangingChars="315" w:hanging="882"/>
              <w:rPr>
                <w:rFonts w:ascii="標楷體" w:eastAsia="標楷體" w:hAnsi="標楷體"/>
                <w:sz w:val="28"/>
                <w:szCs w:val="28"/>
              </w:rPr>
            </w:pPr>
            <w:r w:rsidRPr="0095466B">
              <w:rPr>
                <w:rFonts w:ascii="標楷體" w:eastAsia="標楷體" w:hAnsi="標楷體" w:hint="eastAsia"/>
                <w:sz w:val="28"/>
                <w:szCs w:val="28"/>
              </w:rPr>
              <w:t>地址：桃園市桃園區大興西路二段61號13樓。</w:t>
            </w:r>
          </w:p>
          <w:p w:rsidR="0095466B" w:rsidRPr="0095466B" w:rsidRDefault="0095466B" w:rsidP="0095466B">
            <w:pPr>
              <w:snapToGrid w:val="0"/>
              <w:spacing w:line="300" w:lineRule="auto"/>
              <w:rPr>
                <w:rFonts w:ascii="標楷體" w:eastAsia="標楷體" w:hAnsi="標楷體"/>
                <w:sz w:val="28"/>
                <w:szCs w:val="28"/>
              </w:rPr>
            </w:pPr>
            <w:r w:rsidRPr="0095466B">
              <w:rPr>
                <w:rFonts w:ascii="標楷體" w:eastAsia="標楷體" w:hAnsi="標楷體" w:hint="eastAsia"/>
                <w:sz w:val="28"/>
                <w:szCs w:val="28"/>
              </w:rPr>
              <w:t>電話：(03)3011021</w:t>
            </w:r>
          </w:p>
          <w:p w:rsidR="0095466B" w:rsidRPr="0095466B" w:rsidRDefault="0095466B" w:rsidP="0095466B">
            <w:pPr>
              <w:snapToGrid w:val="0"/>
              <w:spacing w:line="300" w:lineRule="auto"/>
              <w:rPr>
                <w:rFonts w:ascii="標楷體" w:eastAsia="標楷體" w:hAnsi="標楷體"/>
                <w:sz w:val="28"/>
                <w:szCs w:val="28"/>
              </w:rPr>
            </w:pPr>
            <w:r w:rsidRPr="0095466B">
              <w:rPr>
                <w:rFonts w:ascii="標楷體" w:eastAsia="標楷體" w:hAnsi="標楷體" w:hint="eastAsia"/>
                <w:sz w:val="28"/>
                <w:szCs w:val="28"/>
              </w:rPr>
              <w:t>傳真：(03)3020897</w:t>
            </w:r>
          </w:p>
        </w:tc>
        <w:bookmarkStart w:id="0" w:name="_GoBack"/>
        <w:bookmarkEnd w:id="0"/>
      </w:tr>
      <w:tr w:rsidR="00674255" w:rsidTr="001779D2">
        <w:tc>
          <w:tcPr>
            <w:tcW w:w="1951" w:type="dxa"/>
          </w:tcPr>
          <w:p w:rsidR="00674255" w:rsidRPr="0060438B" w:rsidRDefault="00674255" w:rsidP="0060438B">
            <w:pPr>
              <w:snapToGrid w:val="0"/>
              <w:spacing w:line="300" w:lineRule="auto"/>
              <w:rPr>
                <w:rFonts w:ascii="標楷體" w:eastAsia="標楷體" w:hAnsi="標楷體"/>
                <w:sz w:val="28"/>
                <w:szCs w:val="28"/>
              </w:rPr>
            </w:pPr>
            <w:r w:rsidRPr="0060438B">
              <w:rPr>
                <w:rFonts w:ascii="標楷體" w:eastAsia="標楷體" w:hAnsi="標楷體" w:hint="eastAsia"/>
                <w:sz w:val="28"/>
                <w:szCs w:val="28"/>
              </w:rPr>
              <w:t>法律扶助服務</w:t>
            </w:r>
          </w:p>
        </w:tc>
        <w:tc>
          <w:tcPr>
            <w:tcW w:w="2552" w:type="dxa"/>
          </w:tcPr>
          <w:p w:rsidR="00674255" w:rsidRPr="0060438B" w:rsidRDefault="00995747" w:rsidP="0060438B">
            <w:pPr>
              <w:snapToGrid w:val="0"/>
              <w:spacing w:line="300" w:lineRule="auto"/>
              <w:rPr>
                <w:rFonts w:ascii="標楷體" w:eastAsia="標楷體" w:hAnsi="標楷體"/>
                <w:sz w:val="28"/>
                <w:szCs w:val="28"/>
              </w:rPr>
            </w:pPr>
            <w:r w:rsidRPr="0060438B">
              <w:rPr>
                <w:rFonts w:ascii="標楷體" w:eastAsia="標楷體" w:hAnsi="標楷體" w:hint="eastAsia"/>
                <w:sz w:val="28"/>
                <w:szCs w:val="28"/>
              </w:rPr>
              <w:t>協助同仁解答法律問題、消費買賣簽約糾紛、購屋或租屋契約、汽（機）車糾紛、民刑法解釋、民刑事訴訟程</w:t>
            </w:r>
            <w:r w:rsidRPr="0060438B">
              <w:rPr>
                <w:rFonts w:ascii="標楷體" w:eastAsia="標楷體" w:hAnsi="標楷體" w:hint="eastAsia"/>
                <w:sz w:val="28"/>
                <w:szCs w:val="28"/>
              </w:rPr>
              <w:lastRenderedPageBreak/>
              <w:t>序等法律問題諮詢服務、協助因公涉訟輔助措施。宣導及提供法律條文內容，以提升同仁法律知識。</w:t>
            </w:r>
          </w:p>
        </w:tc>
        <w:tc>
          <w:tcPr>
            <w:tcW w:w="5191" w:type="dxa"/>
          </w:tcPr>
          <w:p w:rsidR="00674255" w:rsidRPr="0081062D" w:rsidRDefault="00613770" w:rsidP="0060438B">
            <w:pPr>
              <w:snapToGrid w:val="0"/>
              <w:spacing w:line="300" w:lineRule="auto"/>
              <w:rPr>
                <w:rFonts w:ascii="標楷體" w:eastAsia="標楷體" w:hAnsi="標楷體"/>
                <w:b/>
                <w:color w:val="0000FF"/>
                <w:sz w:val="28"/>
                <w:szCs w:val="28"/>
              </w:rPr>
            </w:pPr>
            <w:r>
              <w:rPr>
                <w:rFonts w:ascii="標楷體" w:eastAsia="標楷體" w:hAnsi="標楷體" w:hint="eastAsia"/>
                <w:sz w:val="28"/>
                <w:szCs w:val="28"/>
              </w:rPr>
              <w:lastRenderedPageBreak/>
              <w:t>◆</w:t>
            </w:r>
            <w:r w:rsidR="00912491" w:rsidRPr="0081062D">
              <w:rPr>
                <w:rFonts w:ascii="標楷體" w:eastAsia="標楷體" w:hAnsi="標楷體" w:hint="eastAsia"/>
                <w:b/>
                <w:color w:val="0000FF"/>
                <w:sz w:val="28"/>
                <w:szCs w:val="28"/>
              </w:rPr>
              <w:t>法律扶助基金會桃園分會</w:t>
            </w:r>
          </w:p>
          <w:p w:rsidR="00912491" w:rsidRDefault="00912491" w:rsidP="000D5FFB">
            <w:pPr>
              <w:snapToGrid w:val="0"/>
              <w:spacing w:line="300" w:lineRule="auto"/>
              <w:ind w:leftChars="25" w:left="1449" w:hangingChars="496" w:hanging="1389"/>
              <w:rPr>
                <w:rFonts w:ascii="標楷體" w:eastAsia="標楷體" w:hAnsi="標楷體"/>
                <w:sz w:val="28"/>
                <w:szCs w:val="28"/>
              </w:rPr>
            </w:pPr>
            <w:r>
              <w:rPr>
                <w:rFonts w:ascii="標楷體" w:eastAsia="標楷體" w:hAnsi="標楷體" w:hint="eastAsia"/>
                <w:sz w:val="28"/>
                <w:szCs w:val="28"/>
              </w:rPr>
              <w:t>服務地點：</w:t>
            </w:r>
            <w:r w:rsidRPr="00912491">
              <w:rPr>
                <w:rFonts w:ascii="標楷體" w:eastAsia="標楷體" w:hAnsi="標楷體" w:hint="eastAsia"/>
                <w:sz w:val="28"/>
                <w:szCs w:val="28"/>
              </w:rPr>
              <w:t>桃園縣桃園市縣府路332號12樓</w:t>
            </w:r>
            <w:r>
              <w:rPr>
                <w:rFonts w:ascii="標楷體" w:eastAsia="標楷體" w:hAnsi="標楷體" w:hint="eastAsia"/>
                <w:sz w:val="28"/>
                <w:szCs w:val="28"/>
              </w:rPr>
              <w:t>。</w:t>
            </w:r>
          </w:p>
          <w:p w:rsidR="00912491" w:rsidRDefault="00912491" w:rsidP="000D5FFB">
            <w:pPr>
              <w:snapToGrid w:val="0"/>
              <w:spacing w:line="300" w:lineRule="auto"/>
              <w:ind w:leftChars="25" w:left="1449" w:hangingChars="496" w:hanging="1389"/>
              <w:rPr>
                <w:rFonts w:ascii="標楷體" w:eastAsia="標楷體" w:hAnsi="標楷體"/>
                <w:sz w:val="28"/>
                <w:szCs w:val="28"/>
              </w:rPr>
            </w:pPr>
            <w:r>
              <w:rPr>
                <w:rFonts w:ascii="標楷體" w:eastAsia="標楷體" w:hAnsi="標楷體" w:hint="eastAsia"/>
                <w:sz w:val="28"/>
                <w:szCs w:val="28"/>
              </w:rPr>
              <w:t>服務時間：</w:t>
            </w:r>
            <w:r w:rsidRPr="00912491">
              <w:rPr>
                <w:rFonts w:ascii="標楷體" w:eastAsia="標楷體" w:hAnsi="標楷體" w:hint="eastAsia"/>
                <w:sz w:val="28"/>
                <w:szCs w:val="28"/>
              </w:rPr>
              <w:t>週一至週五上午8:30~12:30 下午01:30~05:30</w:t>
            </w:r>
            <w:r>
              <w:rPr>
                <w:rFonts w:ascii="標楷體" w:eastAsia="標楷體" w:hAnsi="標楷體" w:hint="eastAsia"/>
                <w:sz w:val="28"/>
                <w:szCs w:val="28"/>
              </w:rPr>
              <w:t>。</w:t>
            </w:r>
          </w:p>
          <w:p w:rsidR="0081062D" w:rsidRDefault="0081062D" w:rsidP="000D5FFB">
            <w:pPr>
              <w:snapToGrid w:val="0"/>
              <w:spacing w:line="300" w:lineRule="auto"/>
              <w:rPr>
                <w:rFonts w:ascii="標楷體" w:eastAsia="標楷體" w:hAnsi="標楷體"/>
                <w:sz w:val="28"/>
                <w:szCs w:val="28"/>
              </w:rPr>
            </w:pPr>
            <w:r>
              <w:rPr>
                <w:rFonts w:ascii="標楷體" w:eastAsia="標楷體" w:hAnsi="標楷體" w:hint="eastAsia"/>
                <w:sz w:val="28"/>
                <w:szCs w:val="28"/>
              </w:rPr>
              <w:t>電話：</w:t>
            </w:r>
            <w:r w:rsidRPr="0081062D">
              <w:rPr>
                <w:rFonts w:ascii="標楷體" w:eastAsia="標楷體" w:hAnsi="標楷體" w:hint="eastAsia"/>
                <w:sz w:val="28"/>
                <w:szCs w:val="28"/>
              </w:rPr>
              <w:t>（03）334-6500</w:t>
            </w:r>
          </w:p>
          <w:p w:rsidR="0081062D" w:rsidRDefault="0081062D" w:rsidP="000D5FFB">
            <w:pPr>
              <w:snapToGrid w:val="0"/>
              <w:spacing w:line="300" w:lineRule="auto"/>
              <w:rPr>
                <w:rFonts w:ascii="標楷體" w:eastAsia="標楷體" w:hAnsi="標楷體"/>
                <w:sz w:val="28"/>
                <w:szCs w:val="28"/>
              </w:rPr>
            </w:pPr>
            <w:r>
              <w:rPr>
                <w:rFonts w:ascii="標楷體" w:eastAsia="標楷體" w:hAnsi="標楷體" w:hint="eastAsia"/>
                <w:sz w:val="28"/>
                <w:szCs w:val="28"/>
              </w:rPr>
              <w:lastRenderedPageBreak/>
              <w:t>傳真：</w:t>
            </w:r>
            <w:r w:rsidRPr="0081062D">
              <w:rPr>
                <w:rFonts w:ascii="標楷體" w:eastAsia="標楷體" w:hAnsi="標楷體" w:hint="eastAsia"/>
                <w:sz w:val="28"/>
                <w:szCs w:val="28"/>
              </w:rPr>
              <w:t>（03）334-4451</w:t>
            </w:r>
          </w:p>
          <w:p w:rsidR="0081062D" w:rsidRDefault="0081062D" w:rsidP="0081062D">
            <w:pPr>
              <w:snapToGrid w:val="0"/>
              <w:spacing w:line="300" w:lineRule="auto"/>
              <w:ind w:leftChars="131" w:left="1591" w:hangingChars="456" w:hanging="1277"/>
              <w:rPr>
                <w:rFonts w:ascii="標楷體" w:eastAsia="標楷體" w:hAnsi="標楷體"/>
                <w:sz w:val="28"/>
                <w:szCs w:val="28"/>
              </w:rPr>
            </w:pPr>
            <w:r w:rsidRPr="0081062D">
              <w:rPr>
                <w:rFonts w:ascii="標楷體" w:eastAsia="標楷體" w:hAnsi="標楷體" w:hint="eastAsia"/>
                <w:sz w:val="28"/>
                <w:szCs w:val="28"/>
              </w:rPr>
              <w:t>E-mail：taoyuan@laf.org.tw</w:t>
            </w:r>
          </w:p>
          <w:p w:rsidR="00912491" w:rsidRDefault="00DD5008" w:rsidP="0060438B">
            <w:pPr>
              <w:snapToGrid w:val="0"/>
              <w:spacing w:line="300" w:lineRule="auto"/>
              <w:rPr>
                <w:rFonts w:ascii="標楷體" w:eastAsia="標楷體" w:hAnsi="標楷體"/>
                <w:b/>
                <w:color w:val="0000FF"/>
                <w:sz w:val="28"/>
                <w:szCs w:val="28"/>
              </w:rPr>
            </w:pPr>
            <w:r>
              <w:rPr>
                <w:rFonts w:ascii="標楷體" w:eastAsia="標楷體" w:hAnsi="標楷體" w:hint="eastAsia"/>
                <w:sz w:val="28"/>
                <w:szCs w:val="28"/>
              </w:rPr>
              <w:t>◆</w:t>
            </w:r>
            <w:r w:rsidRPr="00DC3DDD">
              <w:rPr>
                <w:rFonts w:ascii="標楷體" w:eastAsia="標楷體" w:hAnsi="標楷體" w:hint="eastAsia"/>
                <w:b/>
                <w:color w:val="0000FF"/>
                <w:sz w:val="28"/>
                <w:szCs w:val="28"/>
              </w:rPr>
              <w:t>桃</w:t>
            </w:r>
            <w:r w:rsidR="00DC3DDD" w:rsidRPr="00DC3DDD">
              <w:rPr>
                <w:rFonts w:ascii="標楷體" w:eastAsia="標楷體" w:hAnsi="標楷體" w:hint="eastAsia"/>
                <w:b/>
                <w:color w:val="0000FF"/>
                <w:sz w:val="28"/>
                <w:szCs w:val="28"/>
              </w:rPr>
              <w:t>園市政府法務局</w:t>
            </w:r>
            <w:r w:rsidR="00D96A15" w:rsidRPr="00D96A15">
              <w:rPr>
                <w:rFonts w:ascii="標楷體" w:eastAsia="標楷體" w:hAnsi="標楷體" w:hint="eastAsia"/>
                <w:b/>
                <w:color w:val="0000FF"/>
                <w:sz w:val="28"/>
                <w:szCs w:val="28"/>
              </w:rPr>
              <w:t>免費法律諮詢</w:t>
            </w:r>
            <w:r w:rsidR="003F1BB9">
              <w:rPr>
                <w:rFonts w:ascii="標楷體" w:eastAsia="標楷體" w:hAnsi="標楷體" w:hint="eastAsia"/>
                <w:b/>
                <w:color w:val="0000FF"/>
                <w:sz w:val="28"/>
                <w:szCs w:val="28"/>
              </w:rPr>
              <w:t>服務</w:t>
            </w:r>
          </w:p>
          <w:p w:rsidR="00111FDD" w:rsidRPr="00F675FE" w:rsidRDefault="00111FDD" w:rsidP="0060438B">
            <w:pPr>
              <w:snapToGrid w:val="0"/>
              <w:spacing w:line="300" w:lineRule="auto"/>
              <w:rPr>
                <w:rFonts w:ascii="標楷體" w:eastAsia="標楷體" w:hAnsi="標楷體"/>
                <w:color w:val="0000FF"/>
                <w:sz w:val="28"/>
                <w:szCs w:val="28"/>
              </w:rPr>
            </w:pPr>
            <w:r w:rsidRPr="00F675FE">
              <w:rPr>
                <w:rFonts w:ascii="標楷體" w:eastAsia="標楷體" w:hAnsi="標楷體" w:hint="eastAsia"/>
                <w:color w:val="0000FF"/>
                <w:sz w:val="28"/>
                <w:szCs w:val="28"/>
              </w:rPr>
              <w:t>(http:/</w:t>
            </w:r>
            <w:r w:rsidR="00F675FE">
              <w:rPr>
                <w:rFonts w:ascii="標楷體" w:eastAsia="標楷體" w:hAnsi="標楷體" w:hint="eastAsia"/>
                <w:color w:val="0000FF"/>
                <w:sz w:val="28"/>
                <w:szCs w:val="28"/>
              </w:rPr>
              <w:t>www.tycg.gov.tw</w:t>
            </w:r>
            <w:r w:rsidRPr="00F675FE">
              <w:rPr>
                <w:rFonts w:ascii="標楷體" w:eastAsia="標楷體" w:hAnsi="標楷體" w:hint="eastAsia"/>
                <w:color w:val="0000FF"/>
                <w:sz w:val="28"/>
                <w:szCs w:val="28"/>
              </w:rPr>
              <w:t>/</w:t>
            </w:r>
            <w:r w:rsidR="00F675FE">
              <w:rPr>
                <w:rFonts w:ascii="標楷體" w:eastAsia="標楷體" w:hAnsi="標楷體" w:hint="eastAsia"/>
                <w:color w:val="0000FF"/>
                <w:sz w:val="28"/>
                <w:szCs w:val="28"/>
              </w:rPr>
              <w:t>legal</w:t>
            </w:r>
            <w:r w:rsidRPr="00F675FE">
              <w:rPr>
                <w:rFonts w:ascii="標楷體" w:eastAsia="標楷體" w:hAnsi="標楷體" w:hint="eastAsia"/>
                <w:color w:val="0000FF"/>
                <w:sz w:val="28"/>
                <w:szCs w:val="28"/>
              </w:rPr>
              <w:t>/)：</w:t>
            </w:r>
          </w:p>
          <w:p w:rsidR="00111FDD" w:rsidRPr="00111FDD" w:rsidRDefault="00F675FE" w:rsidP="00F675FE">
            <w:pPr>
              <w:snapToGrid w:val="0"/>
              <w:spacing w:line="300" w:lineRule="auto"/>
              <w:rPr>
                <w:rFonts w:ascii="標楷體" w:eastAsia="標楷體" w:hAnsi="標楷體"/>
                <w:sz w:val="28"/>
                <w:szCs w:val="28"/>
              </w:rPr>
            </w:pPr>
            <w:r>
              <w:rPr>
                <w:rFonts w:ascii="標楷體" w:eastAsia="標楷體" w:hAnsi="標楷體" w:hint="eastAsia"/>
                <w:sz w:val="28"/>
                <w:szCs w:val="28"/>
              </w:rPr>
              <w:t>桃園市政府為</w:t>
            </w:r>
            <w:r w:rsidRPr="00F675FE">
              <w:rPr>
                <w:rFonts w:ascii="標楷體" w:eastAsia="標楷體" w:hAnsi="標楷體" w:hint="eastAsia"/>
                <w:sz w:val="28"/>
                <w:szCs w:val="28"/>
              </w:rPr>
              <w:t>協助民眾解決日常遭遇的法律疑難問題，在全市設有14個法律諮詢服務據點，每年並聘請上百位熱心服務律師，按排定的服務時間及地點，輪值到現場提供民眾面對面的免費法律諮詢，各法律諮詢服務</w:t>
            </w:r>
            <w:r w:rsidR="00111FDD" w:rsidRPr="00111FDD">
              <w:rPr>
                <w:rFonts w:ascii="標楷體" w:eastAsia="標楷體" w:hAnsi="標楷體" w:hint="eastAsia"/>
                <w:sz w:val="28"/>
                <w:szCs w:val="28"/>
              </w:rPr>
              <w:t>地點、時間及電話</w:t>
            </w:r>
            <w:r>
              <w:rPr>
                <w:rFonts w:ascii="標楷體" w:eastAsia="標楷體" w:hAnsi="標楷體" w:hint="eastAsia"/>
                <w:sz w:val="28"/>
                <w:szCs w:val="28"/>
              </w:rPr>
              <w:t>可上網查詢</w:t>
            </w:r>
            <w:r w:rsidR="00111FDD" w:rsidRPr="00111FDD">
              <w:rPr>
                <w:rFonts w:ascii="標楷體" w:eastAsia="標楷體" w:hAnsi="標楷體" w:hint="eastAsia"/>
                <w:sz w:val="28"/>
                <w:szCs w:val="28"/>
              </w:rPr>
              <w:t>。</w:t>
            </w:r>
          </w:p>
        </w:tc>
      </w:tr>
      <w:tr w:rsidR="00674255" w:rsidTr="001779D2">
        <w:tc>
          <w:tcPr>
            <w:tcW w:w="1951" w:type="dxa"/>
          </w:tcPr>
          <w:p w:rsidR="00674255" w:rsidRPr="0060438B" w:rsidRDefault="00674255" w:rsidP="0060438B">
            <w:pPr>
              <w:snapToGrid w:val="0"/>
              <w:spacing w:line="300" w:lineRule="auto"/>
              <w:rPr>
                <w:rFonts w:ascii="標楷體" w:eastAsia="標楷體" w:hAnsi="標楷體"/>
                <w:sz w:val="28"/>
                <w:szCs w:val="28"/>
              </w:rPr>
            </w:pPr>
            <w:r w:rsidRPr="0060438B">
              <w:rPr>
                <w:rFonts w:ascii="標楷體" w:eastAsia="標楷體" w:hAnsi="標楷體" w:hint="eastAsia"/>
                <w:sz w:val="28"/>
                <w:szCs w:val="28"/>
              </w:rPr>
              <w:lastRenderedPageBreak/>
              <w:t>理財諮詢服務</w:t>
            </w:r>
          </w:p>
        </w:tc>
        <w:tc>
          <w:tcPr>
            <w:tcW w:w="2552" w:type="dxa"/>
          </w:tcPr>
          <w:p w:rsidR="00674255" w:rsidRPr="0060438B" w:rsidRDefault="00995747" w:rsidP="0060438B">
            <w:pPr>
              <w:snapToGrid w:val="0"/>
              <w:spacing w:line="300" w:lineRule="auto"/>
              <w:rPr>
                <w:rFonts w:ascii="標楷體" w:eastAsia="標楷體" w:hAnsi="標楷體"/>
                <w:sz w:val="28"/>
                <w:szCs w:val="28"/>
              </w:rPr>
            </w:pPr>
            <w:r w:rsidRPr="0060438B">
              <w:rPr>
                <w:rFonts w:ascii="標楷體" w:eastAsia="標楷體" w:hAnsi="標楷體" w:hint="eastAsia"/>
                <w:sz w:val="28"/>
                <w:szCs w:val="28"/>
              </w:rPr>
              <w:t>理財規劃、保險規劃等金融諮詢服務、與本市地方稅務局合作，提供各種稅務問題諮詢，包括節稅建議、網路申報事宜等。</w:t>
            </w:r>
          </w:p>
        </w:tc>
        <w:tc>
          <w:tcPr>
            <w:tcW w:w="5191" w:type="dxa"/>
          </w:tcPr>
          <w:p w:rsidR="00674255" w:rsidRDefault="00F41F92" w:rsidP="0060438B">
            <w:pPr>
              <w:snapToGrid w:val="0"/>
              <w:spacing w:line="300" w:lineRule="auto"/>
              <w:rPr>
                <w:rFonts w:ascii="標楷體" w:eastAsia="標楷體" w:hAnsi="標楷體"/>
                <w:b/>
                <w:color w:val="0000FF"/>
                <w:sz w:val="28"/>
                <w:szCs w:val="28"/>
              </w:rPr>
            </w:pPr>
            <w:r w:rsidRPr="00F41F92">
              <w:rPr>
                <w:rFonts w:ascii="標楷體" w:eastAsia="標楷體" w:hAnsi="標楷體" w:hint="eastAsia"/>
                <w:sz w:val="28"/>
                <w:szCs w:val="28"/>
              </w:rPr>
              <w:t>◆</w:t>
            </w:r>
            <w:r w:rsidRPr="00F41F92">
              <w:rPr>
                <w:rFonts w:ascii="標楷體" w:eastAsia="標楷體" w:hAnsi="標楷體" w:hint="eastAsia"/>
                <w:b/>
                <w:color w:val="0000FF"/>
                <w:sz w:val="28"/>
                <w:szCs w:val="28"/>
              </w:rPr>
              <w:t>財政部稅務入口網</w:t>
            </w:r>
          </w:p>
          <w:p w:rsidR="00F41F92" w:rsidRDefault="00F41F92" w:rsidP="0060438B">
            <w:pPr>
              <w:snapToGrid w:val="0"/>
              <w:spacing w:line="300" w:lineRule="auto"/>
              <w:rPr>
                <w:rFonts w:ascii="標楷體" w:eastAsia="標楷體" w:hAnsi="標楷體"/>
                <w:color w:val="0000FF"/>
                <w:sz w:val="28"/>
                <w:szCs w:val="28"/>
              </w:rPr>
            </w:pPr>
            <w:r w:rsidRPr="00F41F92">
              <w:rPr>
                <w:rFonts w:ascii="標楷體" w:eastAsia="標楷體" w:hAnsi="標楷體" w:hint="eastAsia"/>
                <w:color w:val="0000FF"/>
                <w:sz w:val="28"/>
                <w:szCs w:val="28"/>
              </w:rPr>
              <w:t>(</w:t>
            </w:r>
            <w:hyperlink r:id="rId11" w:history="1">
              <w:r w:rsidRPr="005D1CA8">
                <w:rPr>
                  <w:rStyle w:val="a8"/>
                  <w:rFonts w:ascii="標楷體" w:eastAsia="標楷體" w:hAnsi="標楷體"/>
                  <w:sz w:val="28"/>
                  <w:szCs w:val="28"/>
                </w:rPr>
                <w:t>https://www.etax.nat.gov.tw</w:t>
              </w:r>
            </w:hyperlink>
            <w:r w:rsidRPr="00F41F92">
              <w:rPr>
                <w:rFonts w:ascii="標楷體" w:eastAsia="標楷體" w:hAnsi="標楷體" w:hint="eastAsia"/>
                <w:color w:val="0000FF"/>
                <w:sz w:val="28"/>
                <w:szCs w:val="28"/>
              </w:rPr>
              <w:t>)</w:t>
            </w:r>
          </w:p>
          <w:p w:rsidR="00BA7982" w:rsidRDefault="00BA7982" w:rsidP="0060438B">
            <w:pPr>
              <w:snapToGrid w:val="0"/>
              <w:spacing w:line="300" w:lineRule="auto"/>
              <w:rPr>
                <w:rFonts w:ascii="標楷體" w:eastAsia="標楷體" w:hAnsi="標楷體"/>
                <w:color w:val="0000FF"/>
                <w:sz w:val="28"/>
                <w:szCs w:val="28"/>
              </w:rPr>
            </w:pPr>
            <w:r w:rsidRPr="00BA7982">
              <w:rPr>
                <w:rFonts w:ascii="標楷體" w:eastAsia="標楷體" w:hAnsi="標楷體" w:hint="eastAsia"/>
                <w:color w:val="0000FF"/>
                <w:sz w:val="28"/>
                <w:szCs w:val="28"/>
              </w:rPr>
              <w:t>提供稅務問題諮詢服務：</w:t>
            </w:r>
          </w:p>
          <w:p w:rsidR="00F41F92" w:rsidRPr="00F41F92" w:rsidRDefault="00BA7982" w:rsidP="00F41F92">
            <w:pPr>
              <w:snapToGrid w:val="0"/>
              <w:spacing w:line="300" w:lineRule="auto"/>
              <w:rPr>
                <w:rFonts w:ascii="標楷體" w:eastAsia="標楷體" w:hAnsi="標楷體"/>
                <w:sz w:val="28"/>
                <w:szCs w:val="28"/>
              </w:rPr>
            </w:pPr>
            <w:r>
              <w:rPr>
                <w:rFonts w:ascii="標楷體" w:eastAsia="標楷體" w:hAnsi="標楷體" w:hint="eastAsia"/>
                <w:sz w:val="28"/>
                <w:szCs w:val="28"/>
              </w:rPr>
              <w:t>(1)</w:t>
            </w:r>
            <w:r w:rsidR="00F41F92" w:rsidRPr="00F41F92">
              <w:rPr>
                <w:rFonts w:ascii="標楷體" w:eastAsia="標楷體" w:hAnsi="標楷體" w:hint="eastAsia"/>
                <w:sz w:val="28"/>
                <w:szCs w:val="28"/>
              </w:rPr>
              <w:t>免付費服務電話：0800-000-321</w:t>
            </w:r>
          </w:p>
          <w:p w:rsidR="00F41F92" w:rsidRPr="00F41F92" w:rsidRDefault="00BA7982" w:rsidP="00BA7982">
            <w:pPr>
              <w:snapToGrid w:val="0"/>
              <w:spacing w:line="300" w:lineRule="auto"/>
              <w:ind w:left="456" w:hangingChars="163" w:hanging="456"/>
              <w:rPr>
                <w:rFonts w:ascii="標楷體" w:eastAsia="標楷體" w:hAnsi="標楷體"/>
                <w:sz w:val="28"/>
                <w:szCs w:val="28"/>
              </w:rPr>
            </w:pPr>
            <w:r>
              <w:rPr>
                <w:rFonts w:ascii="標楷體" w:eastAsia="標楷體" w:hAnsi="標楷體" w:hint="eastAsia"/>
                <w:sz w:val="28"/>
                <w:szCs w:val="28"/>
              </w:rPr>
              <w:t>(2)</w:t>
            </w:r>
            <w:r w:rsidR="00F41F92" w:rsidRPr="00F41F92">
              <w:rPr>
                <w:rFonts w:ascii="標楷體" w:eastAsia="標楷體" w:hAnsi="標楷體" w:hint="eastAsia"/>
                <w:sz w:val="28"/>
                <w:szCs w:val="28"/>
              </w:rPr>
              <w:t>地方稅務局免付費服務電話：0800-086-969</w:t>
            </w:r>
          </w:p>
          <w:p w:rsidR="00BA7982" w:rsidRDefault="00BA7982" w:rsidP="00BA7982">
            <w:pPr>
              <w:snapToGrid w:val="0"/>
              <w:spacing w:line="300" w:lineRule="auto"/>
              <w:ind w:left="456" w:hangingChars="163" w:hanging="456"/>
              <w:rPr>
                <w:rFonts w:ascii="標楷體" w:eastAsia="標楷體" w:hAnsi="標楷體"/>
                <w:sz w:val="28"/>
                <w:szCs w:val="28"/>
              </w:rPr>
            </w:pPr>
            <w:r>
              <w:rPr>
                <w:rFonts w:ascii="標楷體" w:eastAsia="標楷體" w:hAnsi="標楷體" w:hint="eastAsia"/>
                <w:sz w:val="28"/>
                <w:szCs w:val="28"/>
              </w:rPr>
              <w:t>(3)</w:t>
            </w:r>
            <w:r w:rsidR="00F41F92" w:rsidRPr="00F41F92">
              <w:rPr>
                <w:rFonts w:ascii="標楷體" w:eastAsia="標楷體" w:hAnsi="標楷體" w:hint="eastAsia"/>
                <w:sz w:val="28"/>
                <w:szCs w:val="28"/>
              </w:rPr>
              <w:t>網路操作免付費諮詢電話：0800-080-369(周一至周五</w:t>
            </w:r>
          </w:p>
          <w:p w:rsidR="00BA7982" w:rsidRDefault="00F41F92" w:rsidP="00EA4E67">
            <w:pPr>
              <w:snapToGrid w:val="0"/>
              <w:spacing w:line="300" w:lineRule="auto"/>
              <w:ind w:leftChars="190" w:left="456" w:firstLineChars="1" w:firstLine="3"/>
              <w:rPr>
                <w:rFonts w:ascii="標楷體" w:eastAsia="標楷體" w:hAnsi="標楷體"/>
                <w:sz w:val="28"/>
                <w:szCs w:val="28"/>
              </w:rPr>
            </w:pPr>
            <w:r w:rsidRPr="00F41F92">
              <w:rPr>
                <w:rFonts w:ascii="標楷體" w:eastAsia="標楷體" w:hAnsi="標楷體" w:hint="eastAsia"/>
                <w:sz w:val="28"/>
                <w:szCs w:val="28"/>
              </w:rPr>
              <w:t>09：00-18：00，例假日除外)</w:t>
            </w:r>
          </w:p>
          <w:p w:rsidR="00910553" w:rsidRDefault="00EA4E67" w:rsidP="00AC4104">
            <w:pPr>
              <w:snapToGrid w:val="0"/>
              <w:spacing w:line="300" w:lineRule="auto"/>
              <w:ind w:left="316" w:hangingChars="113" w:hanging="316"/>
              <w:rPr>
                <w:rFonts w:ascii="標楷體" w:eastAsia="標楷體" w:hAnsi="標楷體"/>
                <w:sz w:val="28"/>
                <w:szCs w:val="28"/>
              </w:rPr>
            </w:pPr>
            <w:r w:rsidRPr="0099208D">
              <w:rPr>
                <w:rFonts w:ascii="標楷體" w:eastAsia="標楷體" w:hAnsi="標楷體" w:hint="eastAsia"/>
                <w:sz w:val="28"/>
                <w:szCs w:val="28"/>
              </w:rPr>
              <w:t>◆</w:t>
            </w:r>
            <w:r w:rsidR="003621FD" w:rsidRPr="00FA3032">
              <w:rPr>
                <w:rFonts w:ascii="標楷體" w:eastAsia="標楷體" w:hAnsi="標楷體" w:hint="eastAsia"/>
                <w:b/>
                <w:color w:val="0000FF"/>
                <w:sz w:val="28"/>
                <w:szCs w:val="28"/>
              </w:rPr>
              <w:t>國民旅遊卡特約銀行</w:t>
            </w:r>
            <w:r w:rsidR="003621FD" w:rsidRPr="0099208D">
              <w:rPr>
                <w:rFonts w:ascii="標楷體" w:eastAsia="標楷體" w:hAnsi="標楷體" w:hint="eastAsia"/>
                <w:sz w:val="28"/>
                <w:szCs w:val="28"/>
              </w:rPr>
              <w:t>(</w:t>
            </w:r>
            <w:r w:rsidR="00AC4104" w:rsidRPr="0099208D">
              <w:rPr>
                <w:rFonts w:ascii="標楷體" w:eastAsia="標楷體" w:hAnsi="標楷體" w:hint="eastAsia"/>
                <w:sz w:val="28"/>
                <w:szCs w:val="28"/>
              </w:rPr>
              <w:t>玉山</w:t>
            </w:r>
            <w:r w:rsidR="003621FD" w:rsidRPr="0099208D">
              <w:rPr>
                <w:rFonts w:ascii="標楷體" w:eastAsia="標楷體" w:hAnsi="標楷體" w:hint="eastAsia"/>
                <w:sz w:val="28"/>
                <w:szCs w:val="28"/>
              </w:rPr>
              <w:t>銀行)諮詢服務電話：</w:t>
            </w:r>
            <w:r w:rsidR="00FE51B1" w:rsidRPr="0099208D">
              <w:rPr>
                <w:rFonts w:ascii="標楷體" w:eastAsia="標楷體" w:hAnsi="標楷體" w:hint="eastAsia"/>
                <w:sz w:val="28"/>
                <w:szCs w:val="28"/>
              </w:rPr>
              <w:t>02-21821313；</w:t>
            </w:r>
          </w:p>
          <w:p w:rsidR="003621FD" w:rsidRPr="00B02C04" w:rsidRDefault="00FE51B1" w:rsidP="00910553">
            <w:pPr>
              <w:snapToGrid w:val="0"/>
              <w:spacing w:line="300" w:lineRule="auto"/>
              <w:ind w:leftChars="131" w:left="314" w:firstLineChars="506" w:firstLine="1417"/>
              <w:rPr>
                <w:rFonts w:ascii="標楷體" w:eastAsia="標楷體" w:hAnsi="標楷體"/>
                <w:color w:val="FF0000"/>
                <w:sz w:val="28"/>
                <w:szCs w:val="28"/>
              </w:rPr>
            </w:pPr>
            <w:r w:rsidRPr="0099208D">
              <w:rPr>
                <w:rFonts w:ascii="標楷體" w:eastAsia="標楷體" w:hAnsi="標楷體" w:hint="eastAsia"/>
                <w:sz w:val="28"/>
                <w:szCs w:val="28"/>
              </w:rPr>
              <w:t>0800</w:t>
            </w:r>
            <w:r w:rsidR="00910553">
              <w:rPr>
                <w:rFonts w:ascii="標楷體" w:eastAsia="標楷體" w:hAnsi="標楷體" w:hint="eastAsia"/>
                <w:sz w:val="28"/>
                <w:szCs w:val="28"/>
              </w:rPr>
              <w:t>-</w:t>
            </w:r>
            <w:r w:rsidRPr="0099208D">
              <w:rPr>
                <w:rFonts w:ascii="標楷體" w:eastAsia="標楷體" w:hAnsi="標楷體" w:hint="eastAsia"/>
                <w:sz w:val="28"/>
                <w:szCs w:val="28"/>
              </w:rPr>
              <w:t>301</w:t>
            </w:r>
            <w:r w:rsidR="00910553">
              <w:rPr>
                <w:rFonts w:ascii="標楷體" w:eastAsia="標楷體" w:hAnsi="標楷體" w:hint="eastAsia"/>
                <w:sz w:val="28"/>
                <w:szCs w:val="28"/>
              </w:rPr>
              <w:t>-</w:t>
            </w:r>
            <w:r w:rsidRPr="0099208D">
              <w:rPr>
                <w:rFonts w:ascii="標楷體" w:eastAsia="標楷體" w:hAnsi="標楷體" w:hint="eastAsia"/>
                <w:sz w:val="28"/>
                <w:szCs w:val="28"/>
              </w:rPr>
              <w:t>313</w:t>
            </w:r>
          </w:p>
          <w:p w:rsidR="00FA3032" w:rsidRDefault="007D42FA" w:rsidP="007D42FA">
            <w:pPr>
              <w:snapToGrid w:val="0"/>
              <w:spacing w:line="300" w:lineRule="auto"/>
              <w:ind w:left="316" w:hangingChars="113" w:hanging="316"/>
              <w:rPr>
                <w:rFonts w:ascii="標楷體" w:eastAsia="標楷體" w:hAnsi="標楷體"/>
                <w:sz w:val="28"/>
                <w:szCs w:val="28"/>
              </w:rPr>
            </w:pPr>
            <w:r w:rsidRPr="00924A19">
              <w:rPr>
                <w:rFonts w:ascii="標楷體" w:eastAsia="標楷體" w:hAnsi="標楷體" w:hint="eastAsia"/>
                <w:sz w:val="28"/>
                <w:szCs w:val="28"/>
              </w:rPr>
              <w:t>◆</w:t>
            </w:r>
            <w:r w:rsidR="00FA3032" w:rsidRPr="00FA3032">
              <w:rPr>
                <w:rFonts w:ascii="標楷體" w:eastAsia="標楷體" w:hAnsi="標楷體" w:hint="eastAsia"/>
                <w:b/>
                <w:color w:val="0000FF"/>
                <w:sz w:val="28"/>
                <w:szCs w:val="28"/>
              </w:rPr>
              <w:t>國泰人壽長期照護保險</w:t>
            </w:r>
          </w:p>
          <w:p w:rsidR="003621FD" w:rsidRPr="00924A19" w:rsidRDefault="003621FD" w:rsidP="00FA3032">
            <w:pPr>
              <w:snapToGrid w:val="0"/>
              <w:spacing w:line="300" w:lineRule="auto"/>
              <w:ind w:leftChars="131" w:left="314" w:firstLine="1"/>
              <w:rPr>
                <w:rFonts w:ascii="標楷體" w:eastAsia="標楷體" w:hAnsi="標楷體"/>
                <w:sz w:val="28"/>
                <w:szCs w:val="28"/>
              </w:rPr>
            </w:pPr>
            <w:r w:rsidRPr="00924A19">
              <w:rPr>
                <w:rFonts w:ascii="標楷體" w:eastAsia="標楷體" w:hAnsi="標楷體" w:hint="eastAsia"/>
                <w:sz w:val="28"/>
                <w:szCs w:val="28"/>
              </w:rPr>
              <w:t>行政院人事行政總處辦理</w:t>
            </w:r>
            <w:r w:rsidR="00924A19" w:rsidRPr="00924A19">
              <w:rPr>
                <w:rFonts w:ascii="標楷體" w:eastAsia="標楷體" w:hAnsi="標楷體" w:hint="eastAsia"/>
                <w:sz w:val="28"/>
                <w:szCs w:val="28"/>
              </w:rPr>
              <w:t>105年-108年「守護公教團體長期照顧健康保險」、「守護公教長期照顧健康保險」</w:t>
            </w:r>
            <w:r w:rsidRPr="00924A19">
              <w:rPr>
                <w:rFonts w:ascii="標楷體" w:eastAsia="標楷體" w:hAnsi="標楷體" w:hint="eastAsia"/>
                <w:sz w:val="28"/>
                <w:szCs w:val="28"/>
              </w:rPr>
              <w:t>特約保險公司(國泰人壽)</w:t>
            </w:r>
            <w:r w:rsidR="00924A19" w:rsidRPr="00924A19">
              <w:rPr>
                <w:rFonts w:ascii="新細明體" w:eastAsia="新細明體" w:hAnsi="新細明體" w:hint="eastAsia"/>
                <w:sz w:val="28"/>
                <w:szCs w:val="28"/>
              </w:rPr>
              <w:t>，</w:t>
            </w:r>
            <w:r w:rsidRPr="00924A19">
              <w:rPr>
                <w:rFonts w:ascii="標楷體" w:eastAsia="標楷體" w:hAnsi="標楷體" w:hint="eastAsia"/>
                <w:sz w:val="28"/>
                <w:szCs w:val="28"/>
              </w:rPr>
              <w:t>諮詢服務電話：0</w:t>
            </w:r>
            <w:r w:rsidR="00924A19" w:rsidRPr="00924A19">
              <w:rPr>
                <w:rFonts w:ascii="標楷體" w:eastAsia="標楷體" w:hAnsi="標楷體" w:hint="eastAsia"/>
                <w:sz w:val="28"/>
                <w:szCs w:val="28"/>
              </w:rPr>
              <w:t>800</w:t>
            </w:r>
            <w:r w:rsidR="008A712B">
              <w:rPr>
                <w:rFonts w:ascii="標楷體" w:eastAsia="標楷體" w:hAnsi="標楷體" w:hint="eastAsia"/>
                <w:sz w:val="28"/>
                <w:szCs w:val="28"/>
              </w:rPr>
              <w:t>-</w:t>
            </w:r>
            <w:r w:rsidR="00924A19" w:rsidRPr="00924A19">
              <w:rPr>
                <w:rFonts w:ascii="標楷體" w:eastAsia="標楷體" w:hAnsi="標楷體" w:hint="eastAsia"/>
                <w:sz w:val="28"/>
                <w:szCs w:val="28"/>
              </w:rPr>
              <w:t>036</w:t>
            </w:r>
            <w:r w:rsidR="008A712B">
              <w:rPr>
                <w:rFonts w:ascii="標楷體" w:eastAsia="標楷體" w:hAnsi="標楷體" w:hint="eastAsia"/>
                <w:sz w:val="28"/>
                <w:szCs w:val="28"/>
              </w:rPr>
              <w:t>-</w:t>
            </w:r>
            <w:r w:rsidR="00924A19" w:rsidRPr="00924A19">
              <w:rPr>
                <w:rFonts w:ascii="標楷體" w:eastAsia="標楷體" w:hAnsi="標楷體" w:hint="eastAsia"/>
                <w:sz w:val="28"/>
                <w:szCs w:val="28"/>
              </w:rPr>
              <w:t>599</w:t>
            </w:r>
          </w:p>
          <w:p w:rsidR="00FA3032" w:rsidRPr="00872CC0" w:rsidRDefault="007D42FA" w:rsidP="00E55EA6">
            <w:pPr>
              <w:snapToGrid w:val="0"/>
              <w:spacing w:line="300" w:lineRule="auto"/>
              <w:ind w:left="316" w:hangingChars="113" w:hanging="316"/>
              <w:rPr>
                <w:rFonts w:ascii="標楷體" w:eastAsia="標楷體" w:hAnsi="標楷體"/>
                <w:b/>
                <w:color w:val="0000FF"/>
                <w:sz w:val="28"/>
                <w:szCs w:val="28"/>
              </w:rPr>
            </w:pPr>
            <w:r w:rsidRPr="00D956A2">
              <w:rPr>
                <w:rFonts w:ascii="標楷體" w:eastAsia="標楷體" w:hAnsi="標楷體" w:hint="eastAsia"/>
                <w:sz w:val="28"/>
                <w:szCs w:val="28"/>
              </w:rPr>
              <w:t>◆</w:t>
            </w:r>
            <w:r w:rsidR="00FA3032" w:rsidRPr="00872CC0">
              <w:rPr>
                <w:rFonts w:ascii="標楷體" w:eastAsia="標楷體" w:hAnsi="標楷體" w:hint="eastAsia"/>
                <w:b/>
                <w:color w:val="0000FF"/>
                <w:sz w:val="28"/>
                <w:szCs w:val="28"/>
              </w:rPr>
              <w:t>臺灣土地銀行消費性貸款</w:t>
            </w:r>
          </w:p>
          <w:p w:rsidR="00EA4E67" w:rsidRPr="00D956A2" w:rsidRDefault="00E55EA6" w:rsidP="00872CC0">
            <w:pPr>
              <w:snapToGrid w:val="0"/>
              <w:spacing w:line="300" w:lineRule="auto"/>
              <w:ind w:leftChars="131" w:left="314" w:firstLine="1"/>
              <w:rPr>
                <w:rFonts w:ascii="標楷體" w:eastAsia="標楷體" w:hAnsi="標楷體"/>
                <w:sz w:val="28"/>
                <w:szCs w:val="28"/>
              </w:rPr>
            </w:pPr>
            <w:r w:rsidRPr="00D956A2">
              <w:rPr>
                <w:rFonts w:ascii="標楷體" w:eastAsia="標楷體" w:hAnsi="標楷體" w:hint="eastAsia"/>
                <w:sz w:val="28"/>
                <w:szCs w:val="28"/>
              </w:rPr>
              <w:t>行政院人事行政總處徵選臺灣土地銀</w:t>
            </w:r>
            <w:r w:rsidRPr="00D956A2">
              <w:rPr>
                <w:rFonts w:ascii="標楷體" w:eastAsia="標楷體" w:hAnsi="標楷體" w:hint="eastAsia"/>
                <w:sz w:val="28"/>
                <w:szCs w:val="28"/>
              </w:rPr>
              <w:lastRenderedPageBreak/>
              <w:t>行承作104年-107年公教員工消費性貸款：</w:t>
            </w:r>
          </w:p>
          <w:p w:rsidR="00443507" w:rsidRPr="00D956A2" w:rsidRDefault="00443507" w:rsidP="00E55EA6">
            <w:pPr>
              <w:snapToGrid w:val="0"/>
              <w:spacing w:line="300" w:lineRule="auto"/>
              <w:ind w:left="316" w:hangingChars="113" w:hanging="316"/>
              <w:rPr>
                <w:rFonts w:ascii="標楷體" w:eastAsia="標楷體" w:hAnsi="標楷體"/>
                <w:sz w:val="28"/>
                <w:szCs w:val="28"/>
              </w:rPr>
            </w:pPr>
            <w:r w:rsidRPr="00D956A2">
              <w:rPr>
                <w:rFonts w:ascii="標楷體" w:eastAsia="標楷體" w:hAnsi="標楷體" w:hint="eastAsia"/>
                <w:sz w:val="28"/>
                <w:szCs w:val="28"/>
              </w:rPr>
              <w:t xml:space="preserve">   </w:t>
            </w:r>
            <w:r w:rsidR="00E55EA6" w:rsidRPr="00D956A2">
              <w:rPr>
                <w:rFonts w:ascii="標楷體" w:eastAsia="標楷體" w:hAnsi="標楷體" w:hint="eastAsia"/>
                <w:sz w:val="28"/>
                <w:szCs w:val="28"/>
              </w:rPr>
              <w:t>土銀南桃園分行</w:t>
            </w:r>
            <w:r w:rsidRPr="00D956A2">
              <w:rPr>
                <w:rFonts w:ascii="標楷體" w:eastAsia="標楷體" w:hAnsi="標楷體" w:hint="eastAsia"/>
                <w:sz w:val="28"/>
                <w:szCs w:val="28"/>
              </w:rPr>
              <w:t>承辦人戴文琦</w:t>
            </w:r>
            <w:r w:rsidR="00E55EA6" w:rsidRPr="00D956A2">
              <w:rPr>
                <w:rFonts w:ascii="標楷體" w:eastAsia="標楷體" w:hAnsi="標楷體" w:hint="eastAsia"/>
                <w:sz w:val="28"/>
                <w:szCs w:val="28"/>
              </w:rPr>
              <w:t>：</w:t>
            </w:r>
          </w:p>
          <w:p w:rsidR="00E55EA6" w:rsidRPr="00D956A2" w:rsidRDefault="00443507" w:rsidP="00E55EA6">
            <w:pPr>
              <w:snapToGrid w:val="0"/>
              <w:spacing w:line="300" w:lineRule="auto"/>
              <w:ind w:left="316" w:hangingChars="113" w:hanging="316"/>
              <w:rPr>
                <w:rFonts w:ascii="標楷體" w:eastAsia="標楷體" w:hAnsi="標楷體"/>
                <w:sz w:val="28"/>
                <w:szCs w:val="28"/>
              </w:rPr>
            </w:pPr>
            <w:r w:rsidRPr="00D956A2">
              <w:rPr>
                <w:rFonts w:ascii="標楷體" w:eastAsia="標楷體" w:hAnsi="標楷體" w:hint="eastAsia"/>
                <w:sz w:val="28"/>
                <w:szCs w:val="28"/>
              </w:rPr>
              <w:t xml:space="preserve">   地址：</w:t>
            </w:r>
            <w:r w:rsidR="00E55EA6" w:rsidRPr="00D956A2">
              <w:rPr>
                <w:rFonts w:ascii="標楷體" w:eastAsia="標楷體" w:hAnsi="標楷體" w:hint="eastAsia"/>
                <w:sz w:val="28"/>
                <w:szCs w:val="28"/>
              </w:rPr>
              <w:t>桃園</w:t>
            </w:r>
            <w:r w:rsidRPr="00D956A2">
              <w:rPr>
                <w:rFonts w:ascii="標楷體" w:eastAsia="標楷體" w:hAnsi="標楷體" w:hint="eastAsia"/>
                <w:sz w:val="28"/>
                <w:szCs w:val="28"/>
              </w:rPr>
              <w:t>市桃園區中山路835號</w:t>
            </w:r>
          </w:p>
          <w:p w:rsidR="00443507" w:rsidRPr="00D956A2" w:rsidRDefault="00443507" w:rsidP="00443507">
            <w:pPr>
              <w:snapToGrid w:val="0"/>
              <w:spacing w:line="300" w:lineRule="auto"/>
              <w:ind w:leftChars="131" w:left="314" w:firstLineChars="51" w:firstLine="143"/>
              <w:rPr>
                <w:rFonts w:ascii="標楷體" w:eastAsia="標楷體" w:hAnsi="標楷體"/>
                <w:sz w:val="28"/>
                <w:szCs w:val="28"/>
              </w:rPr>
            </w:pPr>
            <w:r w:rsidRPr="00D956A2">
              <w:rPr>
                <w:rFonts w:ascii="標楷體" w:eastAsia="標楷體" w:hAnsi="標楷體" w:hint="eastAsia"/>
                <w:sz w:val="28"/>
                <w:szCs w:val="28"/>
              </w:rPr>
              <w:t>電話：03-3786969#210</w:t>
            </w:r>
          </w:p>
          <w:p w:rsidR="00443507" w:rsidRDefault="00443507" w:rsidP="00443507">
            <w:pPr>
              <w:snapToGrid w:val="0"/>
              <w:spacing w:line="300" w:lineRule="auto"/>
              <w:ind w:leftChars="131" w:left="314" w:firstLineChars="51" w:firstLine="143"/>
              <w:rPr>
                <w:rFonts w:ascii="標楷體" w:eastAsia="標楷體" w:hAnsi="標楷體"/>
                <w:sz w:val="28"/>
                <w:szCs w:val="28"/>
              </w:rPr>
            </w:pPr>
            <w:r w:rsidRPr="00D956A2">
              <w:rPr>
                <w:rFonts w:ascii="標楷體" w:eastAsia="標楷體" w:hAnsi="標楷體" w:hint="eastAsia"/>
                <w:sz w:val="28"/>
                <w:szCs w:val="28"/>
              </w:rPr>
              <w:t>傳真：03-3786976</w:t>
            </w:r>
          </w:p>
          <w:p w:rsidR="0004544F" w:rsidRDefault="00FA3032" w:rsidP="00FA3032">
            <w:pPr>
              <w:snapToGrid w:val="0"/>
              <w:spacing w:line="300" w:lineRule="auto"/>
              <w:rPr>
                <w:rFonts w:ascii="標楷體" w:eastAsia="標楷體" w:hAnsi="標楷體"/>
                <w:sz w:val="28"/>
                <w:szCs w:val="28"/>
              </w:rPr>
            </w:pPr>
            <w:r w:rsidRPr="00D956A2">
              <w:rPr>
                <w:rFonts w:ascii="標楷體" w:eastAsia="標楷體" w:hAnsi="標楷體" w:hint="eastAsia"/>
                <w:sz w:val="28"/>
                <w:szCs w:val="28"/>
              </w:rPr>
              <w:t>◆</w:t>
            </w:r>
            <w:r w:rsidR="0004544F" w:rsidRPr="0004544F">
              <w:rPr>
                <w:rFonts w:ascii="標楷體" w:eastAsia="標楷體" w:hAnsi="標楷體" w:hint="eastAsia"/>
                <w:b/>
                <w:color w:val="0000FF"/>
                <w:sz w:val="28"/>
                <w:szCs w:val="28"/>
              </w:rPr>
              <w:t>華南銀行團體保險及強制險優惠：</w:t>
            </w:r>
          </w:p>
          <w:p w:rsidR="00FA3032" w:rsidRPr="00D956A2" w:rsidRDefault="00FA3032" w:rsidP="0004544F">
            <w:pPr>
              <w:snapToGrid w:val="0"/>
              <w:spacing w:line="300" w:lineRule="auto"/>
              <w:ind w:leftChars="132" w:left="318" w:hanging="1"/>
              <w:rPr>
                <w:rFonts w:ascii="標楷體" w:eastAsia="標楷體" w:hAnsi="標楷體"/>
                <w:sz w:val="28"/>
                <w:szCs w:val="28"/>
              </w:rPr>
            </w:pPr>
            <w:r>
              <w:rPr>
                <w:rFonts w:ascii="標楷體" w:eastAsia="標楷體" w:hAnsi="標楷體" w:hint="eastAsia"/>
                <w:sz w:val="28"/>
                <w:szCs w:val="28"/>
              </w:rPr>
              <w:t>公教人員協會與華南銀行簽訂「公務人員自費團體保險方案」、「強制險優惠專案」及推薦「五動鑫富利率變動型終身壽險」方案：</w:t>
            </w:r>
          </w:p>
          <w:p w:rsidR="008A712B" w:rsidRDefault="008A712B" w:rsidP="008A712B">
            <w:pPr>
              <w:snapToGrid w:val="0"/>
              <w:spacing w:line="300" w:lineRule="auto"/>
              <w:ind w:firstLineChars="113" w:firstLine="316"/>
              <w:rPr>
                <w:rFonts w:ascii="標楷體" w:eastAsia="標楷體" w:hAnsi="標楷體"/>
                <w:sz w:val="28"/>
                <w:szCs w:val="28"/>
              </w:rPr>
            </w:pPr>
            <w:r>
              <w:rPr>
                <w:rFonts w:ascii="標楷體" w:eastAsia="標楷體" w:hAnsi="標楷體" w:hint="eastAsia"/>
                <w:sz w:val="28"/>
                <w:szCs w:val="28"/>
              </w:rPr>
              <w:t>北區客服專線：0800-299-099張淵凱</w:t>
            </w:r>
          </w:p>
          <w:p w:rsidR="00443507" w:rsidRPr="00443507" w:rsidRDefault="008A712B" w:rsidP="008A712B">
            <w:pPr>
              <w:snapToGrid w:val="0"/>
              <w:spacing w:line="300" w:lineRule="auto"/>
              <w:ind w:leftChars="956" w:left="2294"/>
              <w:rPr>
                <w:rFonts w:ascii="標楷體" w:eastAsia="標楷體" w:hAnsi="標楷體"/>
                <w:sz w:val="28"/>
                <w:szCs w:val="28"/>
              </w:rPr>
            </w:pPr>
            <w:r>
              <w:rPr>
                <w:rFonts w:ascii="標楷體" w:eastAsia="標楷體" w:hAnsi="標楷體" w:hint="eastAsia"/>
                <w:sz w:val="28"/>
                <w:szCs w:val="28"/>
              </w:rPr>
              <w:t>經理</w:t>
            </w:r>
          </w:p>
        </w:tc>
      </w:tr>
      <w:tr w:rsidR="00674255" w:rsidTr="001779D2">
        <w:tc>
          <w:tcPr>
            <w:tcW w:w="1951" w:type="dxa"/>
          </w:tcPr>
          <w:p w:rsidR="00674255" w:rsidRPr="0060438B" w:rsidRDefault="00674255">
            <w:pPr>
              <w:rPr>
                <w:rFonts w:ascii="標楷體" w:eastAsia="標楷體" w:hAnsi="標楷體"/>
                <w:sz w:val="28"/>
                <w:szCs w:val="28"/>
              </w:rPr>
            </w:pPr>
            <w:r w:rsidRPr="0060438B">
              <w:rPr>
                <w:rFonts w:ascii="標楷體" w:eastAsia="標楷體" w:hAnsi="標楷體" w:hint="eastAsia"/>
                <w:sz w:val="28"/>
                <w:szCs w:val="28"/>
              </w:rPr>
              <w:lastRenderedPageBreak/>
              <w:t>健康保健服務</w:t>
            </w:r>
          </w:p>
        </w:tc>
        <w:tc>
          <w:tcPr>
            <w:tcW w:w="2552" w:type="dxa"/>
          </w:tcPr>
          <w:p w:rsidR="00674255" w:rsidRPr="0060438B" w:rsidRDefault="00995747" w:rsidP="0060438B">
            <w:pPr>
              <w:snapToGrid w:val="0"/>
              <w:spacing w:line="300" w:lineRule="auto"/>
              <w:rPr>
                <w:rFonts w:ascii="標楷體" w:eastAsia="標楷體" w:hAnsi="標楷體"/>
                <w:sz w:val="28"/>
                <w:szCs w:val="28"/>
              </w:rPr>
            </w:pPr>
            <w:r w:rsidRPr="0060438B">
              <w:rPr>
                <w:rFonts w:ascii="標楷體" w:eastAsia="標楷體" w:hAnsi="標楷體" w:hint="eastAsia"/>
                <w:sz w:val="28"/>
                <w:szCs w:val="28"/>
              </w:rPr>
              <w:t>包括提供政府機關現行公務人員各項醫療保健措施及民間團體現有醫療保健資源相關資訊。蒐集紓解壓力及鍛鍊身心的管道給同仁、維護其身心健康，以提升工作效能。</w:t>
            </w:r>
          </w:p>
        </w:tc>
        <w:tc>
          <w:tcPr>
            <w:tcW w:w="5191" w:type="dxa"/>
          </w:tcPr>
          <w:p w:rsidR="00F3719C" w:rsidRDefault="00B3164A" w:rsidP="005E7640">
            <w:pPr>
              <w:pStyle w:val="Default"/>
              <w:snapToGrid w:val="0"/>
              <w:spacing w:line="300" w:lineRule="auto"/>
              <w:rPr>
                <w:rFonts w:eastAsia="標楷體"/>
                <w:b/>
                <w:color w:val="0000FF"/>
                <w:sz w:val="28"/>
                <w:szCs w:val="28"/>
              </w:rPr>
            </w:pPr>
            <w:r w:rsidRPr="00B3164A">
              <w:rPr>
                <w:rFonts w:eastAsia="標楷體" w:hint="eastAsia"/>
                <w:sz w:val="28"/>
                <w:szCs w:val="28"/>
              </w:rPr>
              <w:t>◆</w:t>
            </w:r>
            <w:r w:rsidR="00F3719C" w:rsidRPr="00F3719C">
              <w:rPr>
                <w:rFonts w:eastAsia="標楷體"/>
                <w:b/>
                <w:color w:val="0000FF"/>
                <w:sz w:val="28"/>
                <w:szCs w:val="28"/>
              </w:rPr>
              <w:t>健康九九網站</w:t>
            </w:r>
          </w:p>
          <w:p w:rsidR="00F3719C" w:rsidRPr="00F3719C" w:rsidRDefault="00F3719C" w:rsidP="00F3719C">
            <w:pPr>
              <w:pStyle w:val="Default"/>
              <w:snapToGrid w:val="0"/>
              <w:spacing w:line="300" w:lineRule="auto"/>
              <w:ind w:leftChars="132" w:left="317"/>
              <w:rPr>
                <w:rFonts w:eastAsia="標楷體"/>
                <w:b/>
                <w:color w:val="0000FF"/>
                <w:sz w:val="28"/>
                <w:szCs w:val="28"/>
              </w:rPr>
            </w:pPr>
            <w:r>
              <w:rPr>
                <w:rFonts w:eastAsia="標楷體" w:hint="eastAsia"/>
                <w:b/>
                <w:color w:val="0000FF"/>
                <w:sz w:val="28"/>
                <w:szCs w:val="28"/>
              </w:rPr>
              <w:t>(</w:t>
            </w:r>
            <w:r w:rsidRPr="00F3719C">
              <w:rPr>
                <w:rFonts w:eastAsia="標楷體"/>
                <w:color w:val="0000FF"/>
                <w:sz w:val="28"/>
                <w:szCs w:val="28"/>
              </w:rPr>
              <w:t>http://health99.hpa.gov.tw/</w:t>
            </w:r>
            <w:r>
              <w:rPr>
                <w:rFonts w:eastAsia="標楷體" w:hint="eastAsia"/>
                <w:b/>
                <w:color w:val="0000FF"/>
                <w:sz w:val="28"/>
                <w:szCs w:val="28"/>
              </w:rPr>
              <w:t>)</w:t>
            </w:r>
          </w:p>
          <w:p w:rsidR="00674255" w:rsidRPr="0060438B" w:rsidRDefault="00F3719C" w:rsidP="00F3719C">
            <w:pPr>
              <w:pStyle w:val="Default"/>
              <w:snapToGrid w:val="0"/>
              <w:spacing w:line="300" w:lineRule="auto"/>
              <w:ind w:leftChars="131" w:left="314"/>
              <w:rPr>
                <w:rFonts w:eastAsia="標楷體"/>
                <w:sz w:val="28"/>
                <w:szCs w:val="28"/>
              </w:rPr>
            </w:pPr>
            <w:r>
              <w:rPr>
                <w:rFonts w:eastAsia="標楷體" w:hint="eastAsia"/>
                <w:sz w:val="28"/>
                <w:szCs w:val="28"/>
              </w:rPr>
              <w:t>包含</w:t>
            </w:r>
            <w:r w:rsidR="001F7E05" w:rsidRPr="0060438B">
              <w:rPr>
                <w:rFonts w:eastAsia="標楷體"/>
                <w:sz w:val="28"/>
                <w:szCs w:val="28"/>
              </w:rPr>
              <w:t>「簡式健康表」或「壓力指數測量表」等評量，以協助同仁瞭解目前身心適應狀況，及早尋求適當協助資源。</w:t>
            </w:r>
          </w:p>
          <w:p w:rsidR="00F3719C" w:rsidRDefault="00B3164A" w:rsidP="0060438B">
            <w:pPr>
              <w:snapToGrid w:val="0"/>
              <w:spacing w:line="300" w:lineRule="auto"/>
              <w:rPr>
                <w:rFonts w:ascii="標楷體" w:eastAsia="標楷體" w:hAnsi="標楷體"/>
                <w:b/>
                <w:color w:val="0000FF"/>
                <w:sz w:val="28"/>
                <w:szCs w:val="28"/>
              </w:rPr>
            </w:pPr>
            <w:r w:rsidRPr="00B3164A">
              <w:rPr>
                <w:rFonts w:ascii="標楷體" w:eastAsia="標楷體" w:hAnsi="標楷體" w:hint="eastAsia"/>
                <w:sz w:val="28"/>
                <w:szCs w:val="28"/>
              </w:rPr>
              <w:t>◆</w:t>
            </w:r>
            <w:r w:rsidR="00F3719C" w:rsidRPr="00F3719C">
              <w:rPr>
                <w:rFonts w:ascii="標楷體" w:eastAsia="標楷體" w:hAnsi="標楷體"/>
                <w:b/>
                <w:color w:val="0000FF"/>
                <w:sz w:val="28"/>
                <w:szCs w:val="28"/>
              </w:rPr>
              <w:t>KingNet 國家網路醫院</w:t>
            </w:r>
          </w:p>
          <w:p w:rsidR="00F3719C" w:rsidRPr="00F3719C" w:rsidRDefault="00F3719C" w:rsidP="00F3719C">
            <w:pPr>
              <w:snapToGrid w:val="0"/>
              <w:spacing w:line="300" w:lineRule="auto"/>
              <w:ind w:firstLineChars="113" w:firstLine="316"/>
              <w:rPr>
                <w:rFonts w:ascii="標楷體" w:eastAsia="標楷體" w:hAnsi="標楷體"/>
                <w:color w:val="0000FF"/>
                <w:sz w:val="28"/>
                <w:szCs w:val="28"/>
              </w:rPr>
            </w:pPr>
            <w:r w:rsidRPr="00F3719C">
              <w:rPr>
                <w:rFonts w:ascii="標楷體" w:eastAsia="標楷體" w:hAnsi="標楷體"/>
                <w:color w:val="0000FF"/>
                <w:sz w:val="28"/>
                <w:szCs w:val="28"/>
              </w:rPr>
              <w:t>(http://hospital.kingnet.com.tw/)</w:t>
            </w:r>
          </w:p>
          <w:p w:rsidR="001F7E05" w:rsidRPr="0060438B" w:rsidRDefault="001F7E05" w:rsidP="00F3719C">
            <w:pPr>
              <w:snapToGrid w:val="0"/>
              <w:spacing w:line="300" w:lineRule="auto"/>
              <w:ind w:leftChars="132" w:left="318" w:hanging="1"/>
              <w:rPr>
                <w:rFonts w:ascii="標楷體" w:eastAsia="標楷體" w:hAnsi="標楷體"/>
                <w:sz w:val="28"/>
                <w:szCs w:val="28"/>
              </w:rPr>
            </w:pPr>
            <w:r w:rsidRPr="0060438B">
              <w:rPr>
                <w:rFonts w:ascii="標楷體" w:eastAsia="標楷體" w:hAnsi="標楷體"/>
                <w:sz w:val="28"/>
                <w:szCs w:val="28"/>
              </w:rPr>
              <w:t>提供同仁免費醫療諮詢，網站內容包含問診、醫藥、養生、樂活等諮詢服務，並有數位熱心公益醫師部落格等實用資訊與功能，讓同仁免出門，也能解決對醫療上的疑問。</w:t>
            </w:r>
          </w:p>
          <w:p w:rsidR="001F7E05" w:rsidRDefault="00B3164A" w:rsidP="0060438B">
            <w:pPr>
              <w:snapToGrid w:val="0"/>
              <w:spacing w:line="300" w:lineRule="auto"/>
              <w:rPr>
                <w:rFonts w:ascii="標楷體" w:eastAsia="標楷體" w:hAnsi="標楷體"/>
                <w:b/>
                <w:color w:val="0000FF"/>
                <w:sz w:val="28"/>
                <w:szCs w:val="28"/>
              </w:rPr>
            </w:pPr>
            <w:r w:rsidRPr="00B3164A">
              <w:rPr>
                <w:rFonts w:ascii="標楷體" w:eastAsia="標楷體" w:hAnsi="標楷體" w:hint="eastAsia"/>
                <w:sz w:val="28"/>
                <w:szCs w:val="28"/>
              </w:rPr>
              <w:t>◆</w:t>
            </w:r>
            <w:r w:rsidR="001F7E05" w:rsidRPr="00F3719C">
              <w:rPr>
                <w:rFonts w:ascii="標楷體" w:eastAsia="標楷體" w:hAnsi="標楷體" w:hint="eastAsia"/>
                <w:b/>
                <w:color w:val="0000FF"/>
                <w:sz w:val="28"/>
                <w:szCs w:val="28"/>
              </w:rPr>
              <w:t>我愛o2拳擊有氧</w:t>
            </w:r>
          </w:p>
          <w:p w:rsidR="00F3719C" w:rsidRPr="00F3719C" w:rsidRDefault="00F3719C" w:rsidP="00F3719C">
            <w:pPr>
              <w:snapToGrid w:val="0"/>
              <w:spacing w:line="300" w:lineRule="auto"/>
              <w:ind w:leftChars="132" w:left="318" w:hanging="1"/>
              <w:rPr>
                <w:rFonts w:ascii="標楷體" w:eastAsia="標楷體" w:hAnsi="標楷體"/>
                <w:sz w:val="28"/>
                <w:szCs w:val="28"/>
              </w:rPr>
            </w:pPr>
            <w:r w:rsidRPr="00F3719C">
              <w:rPr>
                <w:rFonts w:ascii="標楷體" w:eastAsia="標楷體" w:hAnsi="標楷體" w:hint="eastAsia"/>
                <w:sz w:val="28"/>
                <w:szCs w:val="28"/>
              </w:rPr>
              <w:t>每學期辦理</w:t>
            </w:r>
            <w:r>
              <w:rPr>
                <w:rFonts w:ascii="標楷體" w:eastAsia="標楷體" w:hAnsi="標楷體" w:hint="eastAsia"/>
                <w:sz w:val="28"/>
                <w:szCs w:val="28"/>
              </w:rPr>
              <w:t>「</w:t>
            </w:r>
            <w:r w:rsidRPr="00F3719C">
              <w:rPr>
                <w:rFonts w:ascii="標楷體" w:eastAsia="標楷體" w:hAnsi="標楷體" w:hint="eastAsia"/>
                <w:sz w:val="28"/>
                <w:szCs w:val="28"/>
              </w:rPr>
              <w:t>我愛o2拳擊有氧</w:t>
            </w:r>
            <w:r>
              <w:rPr>
                <w:rFonts w:ascii="標楷體" w:eastAsia="標楷體" w:hAnsi="標楷體" w:hint="eastAsia"/>
                <w:sz w:val="28"/>
                <w:szCs w:val="28"/>
              </w:rPr>
              <w:t>」活動</w:t>
            </w:r>
            <w:r>
              <w:rPr>
                <w:rFonts w:ascii="新細明體" w:eastAsia="新細明體" w:hAnsi="新細明體" w:hint="eastAsia"/>
                <w:sz w:val="28"/>
                <w:szCs w:val="28"/>
              </w:rPr>
              <w:t>，</w:t>
            </w:r>
            <w:r>
              <w:rPr>
                <w:rFonts w:ascii="標楷體" w:eastAsia="標楷體" w:hAnsi="標楷體" w:hint="eastAsia"/>
                <w:sz w:val="28"/>
                <w:szCs w:val="28"/>
              </w:rPr>
              <w:t>鼓勵同仁持續運動。</w:t>
            </w:r>
          </w:p>
          <w:tbl>
            <w:tblPr>
              <w:tblW w:w="0" w:type="auto"/>
              <w:tblBorders>
                <w:top w:val="nil"/>
                <w:left w:val="nil"/>
                <w:bottom w:val="nil"/>
                <w:right w:val="nil"/>
              </w:tblBorders>
              <w:tblLook w:val="0000" w:firstRow="0" w:lastRow="0" w:firstColumn="0" w:lastColumn="0" w:noHBand="0" w:noVBand="0"/>
            </w:tblPr>
            <w:tblGrid>
              <w:gridCol w:w="4975"/>
            </w:tblGrid>
            <w:tr w:rsidR="00B203D9" w:rsidRPr="00B203D9">
              <w:trPr>
                <w:trHeight w:val="480"/>
              </w:trPr>
              <w:tc>
                <w:tcPr>
                  <w:tcW w:w="0" w:type="auto"/>
                </w:tcPr>
                <w:p w:rsidR="00192952" w:rsidRDefault="00B3164A" w:rsidP="007C4821">
                  <w:pPr>
                    <w:autoSpaceDE w:val="0"/>
                    <w:autoSpaceDN w:val="0"/>
                    <w:adjustRightInd w:val="0"/>
                    <w:snapToGrid w:val="0"/>
                    <w:spacing w:line="300" w:lineRule="auto"/>
                    <w:ind w:leftChars="-32" w:left="-4" w:hangingChars="26" w:hanging="73"/>
                    <w:rPr>
                      <w:rFonts w:ascii="標楷體" w:eastAsia="標楷體" w:hAnsi="標楷體" w:cs="標楷體"/>
                      <w:b/>
                      <w:color w:val="0000FF"/>
                      <w:kern w:val="0"/>
                      <w:sz w:val="28"/>
                      <w:szCs w:val="28"/>
                    </w:rPr>
                  </w:pPr>
                  <w:r w:rsidRPr="00B3164A">
                    <w:rPr>
                      <w:rFonts w:ascii="標楷體" w:eastAsia="標楷體" w:hAnsi="標楷體" w:cs="標楷體" w:hint="eastAsia"/>
                      <w:color w:val="000000"/>
                      <w:kern w:val="0"/>
                      <w:sz w:val="28"/>
                      <w:szCs w:val="28"/>
                    </w:rPr>
                    <w:t>◆</w:t>
                  </w:r>
                  <w:r w:rsidR="00933451" w:rsidRPr="004D1693">
                    <w:rPr>
                      <w:rFonts w:ascii="標楷體" w:eastAsia="標楷體" w:hAnsi="標楷體" w:cs="標楷體" w:hint="eastAsia"/>
                      <w:b/>
                      <w:color w:val="0000FF"/>
                      <w:kern w:val="0"/>
                      <w:sz w:val="28"/>
                      <w:szCs w:val="28"/>
                    </w:rPr>
                    <w:t>食品藥物消費者知識服務網</w:t>
                  </w:r>
                </w:p>
                <w:p w:rsidR="004D1693" w:rsidRPr="003C687A" w:rsidRDefault="003C687A" w:rsidP="003C687A">
                  <w:pPr>
                    <w:autoSpaceDE w:val="0"/>
                    <w:autoSpaceDN w:val="0"/>
                    <w:adjustRightInd w:val="0"/>
                    <w:snapToGrid w:val="0"/>
                    <w:spacing w:line="300" w:lineRule="auto"/>
                    <w:ind w:leftChars="-32" w:left="-4" w:hangingChars="26" w:hanging="73"/>
                    <w:rPr>
                      <w:rFonts w:ascii="標楷體" w:eastAsia="標楷體" w:hAnsi="標楷體" w:cs="標楷體"/>
                      <w:color w:val="0000FF"/>
                      <w:kern w:val="0"/>
                      <w:sz w:val="28"/>
                      <w:szCs w:val="28"/>
                    </w:rPr>
                  </w:pPr>
                  <w:r w:rsidRPr="003C687A">
                    <w:rPr>
                      <w:rFonts w:ascii="標楷體" w:eastAsia="標楷體" w:hAnsi="標楷體" w:cs="標楷體" w:hint="eastAsia"/>
                      <w:color w:val="0000FF"/>
                      <w:kern w:val="0"/>
                      <w:sz w:val="28"/>
                      <w:szCs w:val="28"/>
                    </w:rPr>
                    <w:t>(</w:t>
                  </w:r>
                  <w:hyperlink r:id="rId12" w:history="1">
                    <w:r w:rsidR="00192952" w:rsidRPr="005D1CA8">
                      <w:rPr>
                        <w:rStyle w:val="a8"/>
                        <w:rFonts w:ascii="標楷體" w:eastAsia="標楷體" w:hAnsi="標楷體" w:cs="標楷體"/>
                        <w:kern w:val="0"/>
                        <w:sz w:val="28"/>
                        <w:szCs w:val="28"/>
                      </w:rPr>
                      <w:t>https://consumer.fda.gov.tw/</w:t>
                    </w:r>
                  </w:hyperlink>
                  <w:r w:rsidRPr="003C687A">
                    <w:rPr>
                      <w:rFonts w:ascii="標楷體" w:eastAsia="標楷體" w:hAnsi="標楷體" w:cs="標楷體" w:hint="eastAsia"/>
                      <w:color w:val="0000FF"/>
                      <w:kern w:val="0"/>
                      <w:sz w:val="28"/>
                      <w:szCs w:val="28"/>
                    </w:rPr>
                    <w:t>)</w:t>
                  </w:r>
                </w:p>
                <w:p w:rsidR="003C687A" w:rsidRPr="00192952" w:rsidRDefault="009B3702" w:rsidP="003C687A">
                  <w:pPr>
                    <w:autoSpaceDE w:val="0"/>
                    <w:autoSpaceDN w:val="0"/>
                    <w:adjustRightInd w:val="0"/>
                    <w:snapToGrid w:val="0"/>
                    <w:spacing w:line="300" w:lineRule="auto"/>
                    <w:ind w:leftChars="-32" w:left="-4" w:hangingChars="26" w:hanging="73"/>
                    <w:rPr>
                      <w:rFonts w:ascii="標楷體" w:eastAsia="標楷體" w:hAnsi="標楷體" w:cs="標楷體"/>
                      <w:color w:val="000000"/>
                      <w:kern w:val="0"/>
                      <w:sz w:val="28"/>
                      <w:szCs w:val="28"/>
                    </w:rPr>
                  </w:pPr>
                  <w:r>
                    <w:rPr>
                      <w:rFonts w:ascii="標楷體" w:eastAsia="標楷體" w:hAnsi="標楷體" w:cs="標楷體" w:hint="eastAsia"/>
                      <w:color w:val="000000"/>
                      <w:kern w:val="0"/>
                      <w:sz w:val="28"/>
                      <w:szCs w:val="28"/>
                    </w:rPr>
                    <w:t>提供在地及國際食品、藥品、醫療器材、</w:t>
                  </w:r>
                  <w:r>
                    <w:rPr>
                      <w:rFonts w:ascii="標楷體" w:eastAsia="標楷體" w:hAnsi="標楷體" w:cs="標楷體" w:hint="eastAsia"/>
                      <w:color w:val="000000"/>
                      <w:kern w:val="0"/>
                      <w:sz w:val="28"/>
                      <w:szCs w:val="28"/>
                    </w:rPr>
                    <w:lastRenderedPageBreak/>
                    <w:t>化粧品、管制藥品等相關訊息</w:t>
                  </w:r>
                  <w:r>
                    <w:rPr>
                      <w:rFonts w:ascii="新細明體" w:eastAsia="新細明體" w:hAnsi="新細明體" w:cs="標楷體" w:hint="eastAsia"/>
                      <w:color w:val="000000"/>
                      <w:kern w:val="0"/>
                      <w:sz w:val="28"/>
                      <w:szCs w:val="28"/>
                    </w:rPr>
                    <w:t>，</w:t>
                  </w:r>
                  <w:r>
                    <w:rPr>
                      <w:rFonts w:ascii="標楷體" w:eastAsia="標楷體" w:hAnsi="標楷體" w:cs="標楷體" w:hint="eastAsia"/>
                      <w:color w:val="000000"/>
                      <w:kern w:val="0"/>
                      <w:sz w:val="28"/>
                      <w:szCs w:val="28"/>
                    </w:rPr>
                    <w:t>讓民眾「吃安心、藥安全」</w:t>
                  </w:r>
                </w:p>
              </w:tc>
            </w:tr>
          </w:tbl>
          <w:p w:rsidR="00B203D9" w:rsidRPr="0060438B" w:rsidRDefault="00B203D9" w:rsidP="0060438B">
            <w:pPr>
              <w:snapToGrid w:val="0"/>
              <w:spacing w:line="300" w:lineRule="auto"/>
              <w:rPr>
                <w:rFonts w:ascii="標楷體" w:eastAsia="標楷體" w:hAnsi="標楷體"/>
                <w:sz w:val="28"/>
                <w:szCs w:val="28"/>
              </w:rPr>
            </w:pPr>
          </w:p>
        </w:tc>
      </w:tr>
      <w:tr w:rsidR="00674255" w:rsidTr="001779D2">
        <w:tc>
          <w:tcPr>
            <w:tcW w:w="1951" w:type="dxa"/>
          </w:tcPr>
          <w:p w:rsidR="00674255" w:rsidRPr="0060438B" w:rsidRDefault="00674255">
            <w:pPr>
              <w:rPr>
                <w:rFonts w:ascii="標楷體" w:eastAsia="標楷體" w:hAnsi="標楷體"/>
                <w:sz w:val="28"/>
                <w:szCs w:val="28"/>
              </w:rPr>
            </w:pPr>
            <w:r w:rsidRPr="0060438B">
              <w:rPr>
                <w:rFonts w:ascii="標楷體" w:eastAsia="標楷體" w:hAnsi="標楷體" w:hint="eastAsia"/>
                <w:sz w:val="28"/>
                <w:szCs w:val="28"/>
              </w:rPr>
              <w:lastRenderedPageBreak/>
              <w:t>子女托育服務</w:t>
            </w:r>
          </w:p>
        </w:tc>
        <w:tc>
          <w:tcPr>
            <w:tcW w:w="2552" w:type="dxa"/>
          </w:tcPr>
          <w:p w:rsidR="00674255" w:rsidRPr="0060438B" w:rsidRDefault="00995747" w:rsidP="00ED5C81">
            <w:pPr>
              <w:snapToGrid w:val="0"/>
              <w:spacing w:line="300" w:lineRule="auto"/>
              <w:rPr>
                <w:rFonts w:ascii="標楷體" w:eastAsia="標楷體" w:hAnsi="標楷體"/>
                <w:sz w:val="28"/>
                <w:szCs w:val="28"/>
              </w:rPr>
            </w:pPr>
            <w:r w:rsidRPr="0060438B">
              <w:rPr>
                <w:rFonts w:ascii="標楷體" w:eastAsia="標楷體" w:hAnsi="標楷體" w:hint="eastAsia"/>
                <w:sz w:val="28"/>
                <w:szCs w:val="28"/>
              </w:rPr>
              <w:t>訂定本校「辦理員工子女托育服務實施方案」推動教職員工子女托育服務，與附近政府合法立案幼兒園簽定優惠托兒措施供同仁選擇，俾減輕負擔。</w:t>
            </w:r>
          </w:p>
        </w:tc>
        <w:tc>
          <w:tcPr>
            <w:tcW w:w="5191" w:type="dxa"/>
          </w:tcPr>
          <w:p w:rsidR="00674255" w:rsidRPr="00B01FB8" w:rsidRDefault="00F36F4A" w:rsidP="008C1742">
            <w:pPr>
              <w:snapToGrid w:val="0"/>
              <w:spacing w:line="300" w:lineRule="auto"/>
              <w:rPr>
                <w:rFonts w:ascii="標楷體" w:eastAsia="標楷體" w:hAnsi="標楷體"/>
                <w:b/>
                <w:color w:val="0000FF"/>
                <w:sz w:val="28"/>
                <w:szCs w:val="28"/>
              </w:rPr>
            </w:pPr>
            <w:r w:rsidRPr="00F36F4A">
              <w:rPr>
                <w:rFonts w:ascii="標楷體" w:eastAsia="標楷體" w:hAnsi="標楷體" w:hint="eastAsia"/>
                <w:sz w:val="28"/>
                <w:szCs w:val="28"/>
              </w:rPr>
              <w:t>◆</w:t>
            </w:r>
            <w:r w:rsidR="008C1742" w:rsidRPr="00B01FB8">
              <w:rPr>
                <w:rFonts w:ascii="標楷體" w:eastAsia="標楷體" w:hAnsi="標楷體" w:hint="eastAsia"/>
                <w:b/>
                <w:color w:val="0000FF"/>
                <w:sz w:val="28"/>
                <w:szCs w:val="28"/>
              </w:rPr>
              <w:t>私立長頸鹿幼兒園</w:t>
            </w:r>
          </w:p>
          <w:p w:rsidR="008C1742" w:rsidRDefault="008C1742" w:rsidP="00333934">
            <w:pPr>
              <w:snapToGrid w:val="0"/>
              <w:spacing w:line="300" w:lineRule="auto"/>
              <w:ind w:left="882" w:hangingChars="315" w:hanging="882"/>
              <w:rPr>
                <w:rFonts w:ascii="標楷體" w:eastAsia="標楷體" w:hAnsi="標楷體"/>
                <w:sz w:val="28"/>
                <w:szCs w:val="28"/>
              </w:rPr>
            </w:pPr>
            <w:r>
              <w:rPr>
                <w:rFonts w:ascii="標楷體" w:eastAsia="標楷體" w:hAnsi="標楷體" w:hint="eastAsia"/>
                <w:sz w:val="28"/>
                <w:szCs w:val="28"/>
              </w:rPr>
              <w:t>地址：</w:t>
            </w:r>
            <w:r w:rsidR="00333934">
              <w:rPr>
                <w:rFonts w:ascii="標楷體" w:eastAsia="標楷體" w:hAnsi="標楷體" w:hint="eastAsia"/>
                <w:sz w:val="28"/>
                <w:szCs w:val="28"/>
              </w:rPr>
              <w:t>桃園市桃園區宏昌八街81號1-2樓</w:t>
            </w:r>
          </w:p>
          <w:p w:rsidR="008C1742" w:rsidRDefault="008C1742" w:rsidP="008C1742">
            <w:pPr>
              <w:snapToGrid w:val="0"/>
              <w:spacing w:line="300" w:lineRule="auto"/>
              <w:rPr>
                <w:rFonts w:ascii="標楷體" w:eastAsia="標楷體" w:hAnsi="標楷體"/>
                <w:sz w:val="28"/>
                <w:szCs w:val="28"/>
              </w:rPr>
            </w:pPr>
            <w:r>
              <w:rPr>
                <w:rFonts w:ascii="標楷體" w:eastAsia="標楷體" w:hAnsi="標楷體" w:hint="eastAsia"/>
                <w:sz w:val="28"/>
                <w:szCs w:val="28"/>
              </w:rPr>
              <w:t>電話：</w:t>
            </w:r>
            <w:r w:rsidR="00333934">
              <w:rPr>
                <w:rFonts w:ascii="標楷體" w:eastAsia="標楷體" w:hAnsi="標楷體" w:hint="eastAsia"/>
                <w:sz w:val="28"/>
                <w:szCs w:val="28"/>
              </w:rPr>
              <w:t>03-3703123</w:t>
            </w:r>
          </w:p>
          <w:p w:rsidR="008C1742" w:rsidRDefault="008C1742" w:rsidP="008C1742">
            <w:pPr>
              <w:snapToGrid w:val="0"/>
              <w:spacing w:line="300" w:lineRule="auto"/>
              <w:rPr>
                <w:rFonts w:ascii="標楷體" w:eastAsia="標楷體" w:hAnsi="標楷體"/>
                <w:sz w:val="28"/>
                <w:szCs w:val="28"/>
              </w:rPr>
            </w:pPr>
            <w:r>
              <w:rPr>
                <w:rFonts w:ascii="標楷體" w:eastAsia="標楷體" w:hAnsi="標楷體" w:hint="eastAsia"/>
                <w:sz w:val="28"/>
                <w:szCs w:val="28"/>
              </w:rPr>
              <w:t>傳真：</w:t>
            </w:r>
            <w:r w:rsidR="00333934">
              <w:rPr>
                <w:rFonts w:ascii="標楷體" w:eastAsia="標楷體" w:hAnsi="標楷體" w:hint="eastAsia"/>
                <w:sz w:val="28"/>
                <w:szCs w:val="28"/>
              </w:rPr>
              <w:t>03-3786313</w:t>
            </w:r>
          </w:p>
          <w:p w:rsidR="008C1742" w:rsidRPr="00B01FB8" w:rsidRDefault="008C1742" w:rsidP="008C1742">
            <w:pPr>
              <w:snapToGrid w:val="0"/>
              <w:spacing w:line="300" w:lineRule="auto"/>
              <w:rPr>
                <w:rFonts w:ascii="標楷體" w:eastAsia="標楷體" w:hAnsi="標楷體"/>
                <w:b/>
                <w:color w:val="0000FF"/>
                <w:sz w:val="28"/>
                <w:szCs w:val="28"/>
              </w:rPr>
            </w:pPr>
            <w:r w:rsidRPr="00F36F4A">
              <w:rPr>
                <w:rFonts w:ascii="標楷體" w:eastAsia="標楷體" w:hAnsi="標楷體" w:hint="eastAsia"/>
                <w:sz w:val="28"/>
                <w:szCs w:val="28"/>
              </w:rPr>
              <w:t>◆</w:t>
            </w:r>
            <w:r w:rsidRPr="00B01FB8">
              <w:rPr>
                <w:rFonts w:ascii="標楷體" w:eastAsia="標楷體" w:hAnsi="標楷體" w:hint="eastAsia"/>
                <w:b/>
                <w:color w:val="0000FF"/>
                <w:sz w:val="28"/>
                <w:szCs w:val="28"/>
              </w:rPr>
              <w:t>私立長頸鹿托嬰中心</w:t>
            </w:r>
          </w:p>
          <w:p w:rsidR="008C1742" w:rsidRPr="00333934" w:rsidRDefault="008C1742" w:rsidP="00333934">
            <w:pPr>
              <w:snapToGrid w:val="0"/>
              <w:spacing w:line="300" w:lineRule="auto"/>
              <w:ind w:left="882" w:hangingChars="315" w:hanging="882"/>
              <w:rPr>
                <w:rFonts w:ascii="標楷體" w:eastAsia="標楷體" w:hAnsi="標楷體"/>
                <w:sz w:val="28"/>
                <w:szCs w:val="28"/>
              </w:rPr>
            </w:pPr>
            <w:r>
              <w:rPr>
                <w:rFonts w:ascii="標楷體" w:eastAsia="標楷體" w:hAnsi="標楷體" w:hint="eastAsia"/>
                <w:sz w:val="28"/>
                <w:szCs w:val="28"/>
              </w:rPr>
              <w:t>地址：</w:t>
            </w:r>
            <w:r w:rsidR="00333934">
              <w:rPr>
                <w:rFonts w:ascii="標楷體" w:eastAsia="標楷體" w:hAnsi="標楷體" w:hint="eastAsia"/>
                <w:sz w:val="28"/>
                <w:szCs w:val="28"/>
              </w:rPr>
              <w:t>桃園市桃園區宏昌八街71號1樓</w:t>
            </w:r>
          </w:p>
          <w:p w:rsidR="008C1742" w:rsidRDefault="008C1742" w:rsidP="008C1742">
            <w:pPr>
              <w:snapToGrid w:val="0"/>
              <w:spacing w:line="300" w:lineRule="auto"/>
              <w:rPr>
                <w:rFonts w:ascii="標楷體" w:eastAsia="標楷體" w:hAnsi="標楷體"/>
                <w:sz w:val="28"/>
                <w:szCs w:val="28"/>
              </w:rPr>
            </w:pPr>
            <w:r>
              <w:rPr>
                <w:rFonts w:ascii="標楷體" w:eastAsia="標楷體" w:hAnsi="標楷體" w:hint="eastAsia"/>
                <w:sz w:val="28"/>
                <w:szCs w:val="28"/>
              </w:rPr>
              <w:t>電話：</w:t>
            </w:r>
            <w:r w:rsidR="00333934">
              <w:rPr>
                <w:rFonts w:ascii="標楷體" w:eastAsia="標楷體" w:hAnsi="標楷體" w:hint="eastAsia"/>
                <w:sz w:val="28"/>
                <w:szCs w:val="28"/>
              </w:rPr>
              <w:t>03-3703123</w:t>
            </w:r>
          </w:p>
          <w:p w:rsidR="008C1742" w:rsidRDefault="008C1742" w:rsidP="008C1742">
            <w:pPr>
              <w:snapToGrid w:val="0"/>
              <w:spacing w:line="300" w:lineRule="auto"/>
              <w:rPr>
                <w:rFonts w:ascii="標楷體" w:eastAsia="標楷體" w:hAnsi="標楷體"/>
                <w:sz w:val="28"/>
                <w:szCs w:val="28"/>
              </w:rPr>
            </w:pPr>
            <w:r>
              <w:rPr>
                <w:rFonts w:ascii="標楷體" w:eastAsia="標楷體" w:hAnsi="標楷體" w:hint="eastAsia"/>
                <w:sz w:val="28"/>
                <w:szCs w:val="28"/>
              </w:rPr>
              <w:t>傳真：</w:t>
            </w:r>
            <w:r w:rsidR="00333934">
              <w:rPr>
                <w:rFonts w:ascii="標楷體" w:eastAsia="標楷體" w:hAnsi="標楷體" w:hint="eastAsia"/>
                <w:sz w:val="28"/>
                <w:szCs w:val="28"/>
              </w:rPr>
              <w:t>03-3786313</w:t>
            </w:r>
          </w:p>
          <w:p w:rsidR="008C1742" w:rsidRDefault="008C1742" w:rsidP="008C1742">
            <w:pPr>
              <w:snapToGrid w:val="0"/>
              <w:spacing w:line="300" w:lineRule="auto"/>
              <w:rPr>
                <w:rFonts w:ascii="標楷體" w:eastAsia="標楷體" w:hAnsi="標楷體"/>
                <w:sz w:val="28"/>
                <w:szCs w:val="28"/>
              </w:rPr>
            </w:pPr>
            <w:r w:rsidRPr="00F36F4A">
              <w:rPr>
                <w:rFonts w:ascii="標楷體" w:eastAsia="標楷體" w:hAnsi="標楷體" w:hint="eastAsia"/>
                <w:sz w:val="28"/>
                <w:szCs w:val="28"/>
              </w:rPr>
              <w:t>◆</w:t>
            </w:r>
            <w:r w:rsidRPr="00B01FB8">
              <w:rPr>
                <w:rFonts w:ascii="標楷體" w:eastAsia="標楷體" w:hAnsi="標楷體" w:hint="eastAsia"/>
                <w:b/>
                <w:color w:val="0000FF"/>
                <w:sz w:val="28"/>
                <w:szCs w:val="28"/>
              </w:rPr>
              <w:t>私立向日葵幼兒園</w:t>
            </w:r>
          </w:p>
          <w:p w:rsidR="008C1742" w:rsidRDefault="008C1742" w:rsidP="008C1742">
            <w:pPr>
              <w:snapToGrid w:val="0"/>
              <w:spacing w:line="300" w:lineRule="auto"/>
              <w:rPr>
                <w:rFonts w:ascii="標楷體" w:eastAsia="標楷體" w:hAnsi="標楷體"/>
                <w:sz w:val="28"/>
                <w:szCs w:val="28"/>
              </w:rPr>
            </w:pPr>
            <w:r>
              <w:rPr>
                <w:rFonts w:ascii="標楷體" w:eastAsia="標楷體" w:hAnsi="標楷體" w:hint="eastAsia"/>
                <w:sz w:val="28"/>
                <w:szCs w:val="28"/>
              </w:rPr>
              <w:t>地址：</w:t>
            </w:r>
            <w:r w:rsidR="00333934">
              <w:rPr>
                <w:rFonts w:ascii="標楷體" w:eastAsia="標楷體" w:hAnsi="標楷體" w:hint="eastAsia"/>
                <w:sz w:val="28"/>
                <w:szCs w:val="28"/>
              </w:rPr>
              <w:t>桃園市桃園區宏昌十二街175號</w:t>
            </w:r>
          </w:p>
          <w:p w:rsidR="008C1742" w:rsidRDefault="008C1742" w:rsidP="008C1742">
            <w:pPr>
              <w:snapToGrid w:val="0"/>
              <w:spacing w:line="300" w:lineRule="auto"/>
              <w:rPr>
                <w:rFonts w:ascii="標楷體" w:eastAsia="標楷體" w:hAnsi="標楷體"/>
                <w:sz w:val="28"/>
                <w:szCs w:val="28"/>
              </w:rPr>
            </w:pPr>
            <w:r>
              <w:rPr>
                <w:rFonts w:ascii="標楷體" w:eastAsia="標楷體" w:hAnsi="標楷體" w:hint="eastAsia"/>
                <w:sz w:val="28"/>
                <w:szCs w:val="28"/>
              </w:rPr>
              <w:t>電話：</w:t>
            </w:r>
            <w:r w:rsidR="00371CA0">
              <w:rPr>
                <w:rFonts w:ascii="標楷體" w:eastAsia="標楷體" w:hAnsi="標楷體" w:hint="eastAsia"/>
                <w:sz w:val="28"/>
                <w:szCs w:val="28"/>
              </w:rPr>
              <w:t>03-2200782</w:t>
            </w:r>
          </w:p>
          <w:p w:rsidR="008C1742" w:rsidRDefault="008C1742" w:rsidP="00DC4E65">
            <w:pPr>
              <w:snapToGrid w:val="0"/>
              <w:spacing w:line="300" w:lineRule="auto"/>
              <w:ind w:left="882" w:hangingChars="315" w:hanging="882"/>
              <w:rPr>
                <w:rFonts w:ascii="標楷體" w:eastAsia="標楷體" w:hAnsi="標楷體"/>
                <w:sz w:val="28"/>
                <w:szCs w:val="28"/>
              </w:rPr>
            </w:pPr>
            <w:r>
              <w:rPr>
                <w:rFonts w:ascii="標楷體" w:eastAsia="標楷體" w:hAnsi="標楷體" w:hint="eastAsia"/>
                <w:sz w:val="28"/>
                <w:szCs w:val="28"/>
              </w:rPr>
              <w:t>傳真：</w:t>
            </w:r>
            <w:r w:rsidR="00DC4E65">
              <w:rPr>
                <w:rFonts w:ascii="標楷體" w:eastAsia="標楷體" w:hAnsi="標楷體" w:hint="eastAsia"/>
                <w:sz w:val="28"/>
                <w:szCs w:val="28"/>
              </w:rPr>
              <w:t xml:space="preserve"> </w:t>
            </w:r>
          </w:p>
          <w:p w:rsidR="008C1742" w:rsidRDefault="008C1742" w:rsidP="008C1742">
            <w:pPr>
              <w:snapToGrid w:val="0"/>
              <w:spacing w:line="300" w:lineRule="auto"/>
              <w:rPr>
                <w:rFonts w:ascii="標楷體" w:eastAsia="標楷體" w:hAnsi="標楷體"/>
                <w:sz w:val="28"/>
                <w:szCs w:val="28"/>
              </w:rPr>
            </w:pPr>
            <w:r w:rsidRPr="00F36F4A">
              <w:rPr>
                <w:rFonts w:ascii="標楷體" w:eastAsia="標楷體" w:hAnsi="標楷體" w:hint="eastAsia"/>
                <w:sz w:val="28"/>
                <w:szCs w:val="28"/>
              </w:rPr>
              <w:t>◆</w:t>
            </w:r>
            <w:r w:rsidRPr="00B01FB8">
              <w:rPr>
                <w:rFonts w:ascii="標楷體" w:eastAsia="標楷體" w:hAnsi="標楷體" w:hint="eastAsia"/>
                <w:b/>
                <w:color w:val="0000FF"/>
                <w:sz w:val="28"/>
                <w:szCs w:val="28"/>
              </w:rPr>
              <w:t>私立勁草幼兒園</w:t>
            </w:r>
          </w:p>
          <w:p w:rsidR="008C1742" w:rsidRDefault="008C1742" w:rsidP="006E7FC2">
            <w:pPr>
              <w:snapToGrid w:val="0"/>
              <w:spacing w:line="300" w:lineRule="auto"/>
              <w:ind w:left="882" w:hangingChars="315" w:hanging="882"/>
              <w:rPr>
                <w:rFonts w:ascii="標楷體" w:eastAsia="標楷體" w:hAnsi="標楷體"/>
                <w:sz w:val="28"/>
                <w:szCs w:val="28"/>
              </w:rPr>
            </w:pPr>
            <w:r>
              <w:rPr>
                <w:rFonts w:ascii="標楷體" w:eastAsia="標楷體" w:hAnsi="標楷體" w:hint="eastAsia"/>
                <w:sz w:val="28"/>
                <w:szCs w:val="28"/>
              </w:rPr>
              <w:t>地址：</w:t>
            </w:r>
            <w:r w:rsidR="00DC4E65">
              <w:rPr>
                <w:rFonts w:ascii="標楷體" w:eastAsia="標楷體" w:hAnsi="標楷體" w:hint="eastAsia"/>
                <w:sz w:val="28"/>
                <w:szCs w:val="28"/>
              </w:rPr>
              <w:t>桃園市桃園區國際路一段1124巷22弄2號</w:t>
            </w:r>
          </w:p>
          <w:p w:rsidR="008C1742" w:rsidRDefault="008C1742" w:rsidP="008C1742">
            <w:pPr>
              <w:snapToGrid w:val="0"/>
              <w:spacing w:line="300" w:lineRule="auto"/>
              <w:rPr>
                <w:rFonts w:ascii="標楷體" w:eastAsia="標楷體" w:hAnsi="標楷體"/>
                <w:sz w:val="28"/>
                <w:szCs w:val="28"/>
              </w:rPr>
            </w:pPr>
            <w:r>
              <w:rPr>
                <w:rFonts w:ascii="標楷體" w:eastAsia="標楷體" w:hAnsi="標楷體" w:hint="eastAsia"/>
                <w:sz w:val="28"/>
                <w:szCs w:val="28"/>
              </w:rPr>
              <w:t>電話：</w:t>
            </w:r>
            <w:r w:rsidR="006E7FC2">
              <w:rPr>
                <w:rFonts w:ascii="標楷體" w:eastAsia="標楷體" w:hAnsi="標楷體" w:hint="eastAsia"/>
                <w:sz w:val="28"/>
                <w:szCs w:val="28"/>
              </w:rPr>
              <w:t>03-2202662</w:t>
            </w:r>
          </w:p>
          <w:p w:rsidR="008C1742" w:rsidRDefault="008C1742" w:rsidP="008C1742">
            <w:pPr>
              <w:snapToGrid w:val="0"/>
              <w:spacing w:line="300" w:lineRule="auto"/>
              <w:rPr>
                <w:rFonts w:ascii="標楷體" w:eastAsia="標楷體" w:hAnsi="標楷體"/>
                <w:sz w:val="28"/>
                <w:szCs w:val="28"/>
              </w:rPr>
            </w:pPr>
            <w:r>
              <w:rPr>
                <w:rFonts w:ascii="標楷體" w:eastAsia="標楷體" w:hAnsi="標楷體" w:hint="eastAsia"/>
                <w:sz w:val="28"/>
                <w:szCs w:val="28"/>
              </w:rPr>
              <w:t>傳真：</w:t>
            </w:r>
            <w:r w:rsidR="006E7FC2">
              <w:rPr>
                <w:rFonts w:ascii="標楷體" w:eastAsia="標楷體" w:hAnsi="標楷體" w:hint="eastAsia"/>
                <w:sz w:val="28"/>
                <w:szCs w:val="28"/>
              </w:rPr>
              <w:t>03-2205914</w:t>
            </w:r>
          </w:p>
          <w:p w:rsidR="008C1742" w:rsidRDefault="008C1742" w:rsidP="008C1742">
            <w:pPr>
              <w:snapToGrid w:val="0"/>
              <w:spacing w:line="300" w:lineRule="auto"/>
              <w:rPr>
                <w:rFonts w:ascii="標楷體" w:eastAsia="標楷體" w:hAnsi="標楷體"/>
                <w:sz w:val="28"/>
                <w:szCs w:val="28"/>
              </w:rPr>
            </w:pPr>
            <w:r w:rsidRPr="00F36F4A">
              <w:rPr>
                <w:rFonts w:ascii="標楷體" w:eastAsia="標楷體" w:hAnsi="標楷體" w:hint="eastAsia"/>
                <w:sz w:val="28"/>
                <w:szCs w:val="28"/>
              </w:rPr>
              <w:t>◆</w:t>
            </w:r>
            <w:r w:rsidRPr="00B01FB8">
              <w:rPr>
                <w:rFonts w:ascii="標楷體" w:eastAsia="標楷體" w:hAnsi="標楷體" w:hint="eastAsia"/>
                <w:b/>
                <w:color w:val="0000FF"/>
                <w:sz w:val="28"/>
                <w:szCs w:val="28"/>
              </w:rPr>
              <w:t>私立普林斯頓幼兒園</w:t>
            </w:r>
          </w:p>
          <w:p w:rsidR="008C1742" w:rsidRDefault="008C1742" w:rsidP="008C1742">
            <w:pPr>
              <w:snapToGrid w:val="0"/>
              <w:spacing w:line="300" w:lineRule="auto"/>
              <w:rPr>
                <w:rFonts w:ascii="標楷體" w:eastAsia="標楷體" w:hAnsi="標楷體"/>
                <w:sz w:val="28"/>
                <w:szCs w:val="28"/>
              </w:rPr>
            </w:pPr>
            <w:r>
              <w:rPr>
                <w:rFonts w:ascii="標楷體" w:eastAsia="標楷體" w:hAnsi="標楷體" w:hint="eastAsia"/>
                <w:sz w:val="28"/>
                <w:szCs w:val="28"/>
              </w:rPr>
              <w:t>地址：</w:t>
            </w:r>
            <w:r w:rsidR="006E7FC2">
              <w:rPr>
                <w:rFonts w:ascii="標楷體" w:eastAsia="標楷體" w:hAnsi="標楷體" w:hint="eastAsia"/>
                <w:sz w:val="28"/>
                <w:szCs w:val="28"/>
              </w:rPr>
              <w:t>桃園市桃園區宏昌六街253號</w:t>
            </w:r>
          </w:p>
          <w:p w:rsidR="008C1742" w:rsidRDefault="008C1742" w:rsidP="008C1742">
            <w:pPr>
              <w:snapToGrid w:val="0"/>
              <w:spacing w:line="300" w:lineRule="auto"/>
              <w:rPr>
                <w:rFonts w:ascii="標楷體" w:eastAsia="標楷體" w:hAnsi="標楷體"/>
                <w:sz w:val="28"/>
                <w:szCs w:val="28"/>
              </w:rPr>
            </w:pPr>
            <w:r>
              <w:rPr>
                <w:rFonts w:ascii="標楷體" w:eastAsia="標楷體" w:hAnsi="標楷體" w:hint="eastAsia"/>
                <w:sz w:val="28"/>
                <w:szCs w:val="28"/>
              </w:rPr>
              <w:t>電話：</w:t>
            </w:r>
            <w:r w:rsidR="006E7FC2">
              <w:rPr>
                <w:rFonts w:ascii="標楷體" w:eastAsia="標楷體" w:hAnsi="標楷體" w:hint="eastAsia"/>
                <w:sz w:val="28"/>
                <w:szCs w:val="28"/>
              </w:rPr>
              <w:t>03-3703865</w:t>
            </w:r>
          </w:p>
          <w:p w:rsidR="008C1742" w:rsidRPr="0060438B" w:rsidRDefault="008C1742" w:rsidP="008C1742">
            <w:pPr>
              <w:snapToGrid w:val="0"/>
              <w:spacing w:line="300" w:lineRule="auto"/>
              <w:rPr>
                <w:rFonts w:ascii="標楷體" w:eastAsia="標楷體" w:hAnsi="標楷體"/>
                <w:sz w:val="28"/>
                <w:szCs w:val="28"/>
              </w:rPr>
            </w:pPr>
            <w:r>
              <w:rPr>
                <w:rFonts w:ascii="標楷體" w:eastAsia="標楷體" w:hAnsi="標楷體" w:hint="eastAsia"/>
                <w:sz w:val="28"/>
                <w:szCs w:val="28"/>
              </w:rPr>
              <w:t>傳真</w:t>
            </w:r>
            <w:r w:rsidR="006E7FC2">
              <w:rPr>
                <w:rFonts w:ascii="標楷體" w:eastAsia="標楷體" w:hAnsi="標楷體" w:hint="eastAsia"/>
                <w:sz w:val="28"/>
                <w:szCs w:val="28"/>
              </w:rPr>
              <w:t>：03-2171047</w:t>
            </w:r>
          </w:p>
        </w:tc>
      </w:tr>
    </w:tbl>
    <w:p w:rsidR="00D27452" w:rsidRPr="00D27452" w:rsidRDefault="00D27452">
      <w:pPr>
        <w:rPr>
          <w:rFonts w:ascii="標楷體" w:eastAsia="標楷體" w:hAnsi="標楷體"/>
        </w:rPr>
      </w:pPr>
    </w:p>
    <w:sectPr w:rsidR="00D27452" w:rsidRPr="00D27452" w:rsidSect="00D27452">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0767" w:rsidRDefault="00F20767" w:rsidP="00F25AC1">
      <w:r>
        <w:separator/>
      </w:r>
    </w:p>
  </w:endnote>
  <w:endnote w:type="continuationSeparator" w:id="0">
    <w:p w:rsidR="00F20767" w:rsidRDefault="00F20767" w:rsidP="00F25A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0767" w:rsidRDefault="00F20767" w:rsidP="00F25AC1">
      <w:r>
        <w:separator/>
      </w:r>
    </w:p>
  </w:footnote>
  <w:footnote w:type="continuationSeparator" w:id="0">
    <w:p w:rsidR="00F20767" w:rsidRDefault="00F20767" w:rsidP="00F25AC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663E"/>
    <w:rsid w:val="0004544F"/>
    <w:rsid w:val="000D5FFB"/>
    <w:rsid w:val="00111FDD"/>
    <w:rsid w:val="001779D2"/>
    <w:rsid w:val="00192952"/>
    <w:rsid w:val="001936C2"/>
    <w:rsid w:val="001F7E05"/>
    <w:rsid w:val="00312BA7"/>
    <w:rsid w:val="00333934"/>
    <w:rsid w:val="003621FD"/>
    <w:rsid w:val="00371CA0"/>
    <w:rsid w:val="003C687A"/>
    <w:rsid w:val="003F1BB9"/>
    <w:rsid w:val="00443507"/>
    <w:rsid w:val="004533E7"/>
    <w:rsid w:val="00455E10"/>
    <w:rsid w:val="00462439"/>
    <w:rsid w:val="004D1693"/>
    <w:rsid w:val="005035B3"/>
    <w:rsid w:val="00530356"/>
    <w:rsid w:val="005412E7"/>
    <w:rsid w:val="005E7640"/>
    <w:rsid w:val="0060438B"/>
    <w:rsid w:val="00613770"/>
    <w:rsid w:val="00674255"/>
    <w:rsid w:val="006E7FC2"/>
    <w:rsid w:val="00783D18"/>
    <w:rsid w:val="007C4821"/>
    <w:rsid w:val="007D42FA"/>
    <w:rsid w:val="0081062D"/>
    <w:rsid w:val="0082158B"/>
    <w:rsid w:val="00832D72"/>
    <w:rsid w:val="0084663E"/>
    <w:rsid w:val="00872CC0"/>
    <w:rsid w:val="00887DE3"/>
    <w:rsid w:val="008A712B"/>
    <w:rsid w:val="008C1742"/>
    <w:rsid w:val="00910553"/>
    <w:rsid w:val="00912491"/>
    <w:rsid w:val="00924A19"/>
    <w:rsid w:val="00933451"/>
    <w:rsid w:val="0095466B"/>
    <w:rsid w:val="0099208D"/>
    <w:rsid w:val="00995747"/>
    <w:rsid w:val="009A38EA"/>
    <w:rsid w:val="009B3702"/>
    <w:rsid w:val="00A06E92"/>
    <w:rsid w:val="00A5372A"/>
    <w:rsid w:val="00AB3E08"/>
    <w:rsid w:val="00AC4104"/>
    <w:rsid w:val="00B01FB8"/>
    <w:rsid w:val="00B02C04"/>
    <w:rsid w:val="00B203D9"/>
    <w:rsid w:val="00B3164A"/>
    <w:rsid w:val="00BA7982"/>
    <w:rsid w:val="00C0330A"/>
    <w:rsid w:val="00C359AD"/>
    <w:rsid w:val="00C56EF4"/>
    <w:rsid w:val="00C76159"/>
    <w:rsid w:val="00D27452"/>
    <w:rsid w:val="00D956A2"/>
    <w:rsid w:val="00D96A15"/>
    <w:rsid w:val="00DC3DDD"/>
    <w:rsid w:val="00DC4E65"/>
    <w:rsid w:val="00DD5008"/>
    <w:rsid w:val="00E55EA6"/>
    <w:rsid w:val="00EA4E67"/>
    <w:rsid w:val="00EB11BD"/>
    <w:rsid w:val="00ED5C81"/>
    <w:rsid w:val="00F20767"/>
    <w:rsid w:val="00F25AC1"/>
    <w:rsid w:val="00F36F4A"/>
    <w:rsid w:val="00F3719C"/>
    <w:rsid w:val="00F41F92"/>
    <w:rsid w:val="00F675FE"/>
    <w:rsid w:val="00FA3032"/>
    <w:rsid w:val="00FE3904"/>
    <w:rsid w:val="00FE51B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2745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F25AC1"/>
    <w:pPr>
      <w:tabs>
        <w:tab w:val="center" w:pos="4153"/>
        <w:tab w:val="right" w:pos="8306"/>
      </w:tabs>
      <w:snapToGrid w:val="0"/>
    </w:pPr>
    <w:rPr>
      <w:sz w:val="20"/>
      <w:szCs w:val="20"/>
    </w:rPr>
  </w:style>
  <w:style w:type="character" w:customStyle="1" w:styleId="a5">
    <w:name w:val="頁首 字元"/>
    <w:basedOn w:val="a0"/>
    <w:link w:val="a4"/>
    <w:uiPriority w:val="99"/>
    <w:rsid w:val="00F25AC1"/>
    <w:rPr>
      <w:sz w:val="20"/>
      <w:szCs w:val="20"/>
    </w:rPr>
  </w:style>
  <w:style w:type="paragraph" w:styleId="a6">
    <w:name w:val="footer"/>
    <w:basedOn w:val="a"/>
    <w:link w:val="a7"/>
    <w:uiPriority w:val="99"/>
    <w:unhideWhenUsed/>
    <w:rsid w:val="00F25AC1"/>
    <w:pPr>
      <w:tabs>
        <w:tab w:val="center" w:pos="4153"/>
        <w:tab w:val="right" w:pos="8306"/>
      </w:tabs>
      <w:snapToGrid w:val="0"/>
    </w:pPr>
    <w:rPr>
      <w:sz w:val="20"/>
      <w:szCs w:val="20"/>
    </w:rPr>
  </w:style>
  <w:style w:type="character" w:customStyle="1" w:styleId="a7">
    <w:name w:val="頁尾 字元"/>
    <w:basedOn w:val="a0"/>
    <w:link w:val="a6"/>
    <w:uiPriority w:val="99"/>
    <w:rsid w:val="00F25AC1"/>
    <w:rPr>
      <w:sz w:val="20"/>
      <w:szCs w:val="20"/>
    </w:rPr>
  </w:style>
  <w:style w:type="paragraph" w:customStyle="1" w:styleId="Default">
    <w:name w:val="Default"/>
    <w:rsid w:val="001F7E05"/>
    <w:pPr>
      <w:widowControl w:val="0"/>
      <w:autoSpaceDE w:val="0"/>
      <w:autoSpaceDN w:val="0"/>
      <w:adjustRightInd w:val="0"/>
    </w:pPr>
    <w:rPr>
      <w:rFonts w:ascii="標楷體" w:hAnsi="標楷體" w:cs="標楷體"/>
      <w:color w:val="000000"/>
      <w:kern w:val="0"/>
      <w:szCs w:val="24"/>
    </w:rPr>
  </w:style>
  <w:style w:type="character" w:styleId="a8">
    <w:name w:val="Hyperlink"/>
    <w:basedOn w:val="a0"/>
    <w:uiPriority w:val="99"/>
    <w:unhideWhenUsed/>
    <w:rsid w:val="00EB11BD"/>
    <w:rPr>
      <w:color w:val="0000FF" w:themeColor="hyperlink"/>
      <w:u w:val="single"/>
    </w:rPr>
  </w:style>
  <w:style w:type="character" w:styleId="a9">
    <w:name w:val="FollowedHyperlink"/>
    <w:basedOn w:val="a0"/>
    <w:uiPriority w:val="99"/>
    <w:semiHidden/>
    <w:unhideWhenUsed/>
    <w:rsid w:val="009B3702"/>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2745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F25AC1"/>
    <w:pPr>
      <w:tabs>
        <w:tab w:val="center" w:pos="4153"/>
        <w:tab w:val="right" w:pos="8306"/>
      </w:tabs>
      <w:snapToGrid w:val="0"/>
    </w:pPr>
    <w:rPr>
      <w:sz w:val="20"/>
      <w:szCs w:val="20"/>
    </w:rPr>
  </w:style>
  <w:style w:type="character" w:customStyle="1" w:styleId="a5">
    <w:name w:val="頁首 字元"/>
    <w:basedOn w:val="a0"/>
    <w:link w:val="a4"/>
    <w:uiPriority w:val="99"/>
    <w:rsid w:val="00F25AC1"/>
    <w:rPr>
      <w:sz w:val="20"/>
      <w:szCs w:val="20"/>
    </w:rPr>
  </w:style>
  <w:style w:type="paragraph" w:styleId="a6">
    <w:name w:val="footer"/>
    <w:basedOn w:val="a"/>
    <w:link w:val="a7"/>
    <w:uiPriority w:val="99"/>
    <w:unhideWhenUsed/>
    <w:rsid w:val="00F25AC1"/>
    <w:pPr>
      <w:tabs>
        <w:tab w:val="center" w:pos="4153"/>
        <w:tab w:val="right" w:pos="8306"/>
      </w:tabs>
      <w:snapToGrid w:val="0"/>
    </w:pPr>
    <w:rPr>
      <w:sz w:val="20"/>
      <w:szCs w:val="20"/>
    </w:rPr>
  </w:style>
  <w:style w:type="character" w:customStyle="1" w:styleId="a7">
    <w:name w:val="頁尾 字元"/>
    <w:basedOn w:val="a0"/>
    <w:link w:val="a6"/>
    <w:uiPriority w:val="99"/>
    <w:rsid w:val="00F25AC1"/>
    <w:rPr>
      <w:sz w:val="20"/>
      <w:szCs w:val="20"/>
    </w:rPr>
  </w:style>
  <w:style w:type="paragraph" w:customStyle="1" w:styleId="Default">
    <w:name w:val="Default"/>
    <w:rsid w:val="001F7E05"/>
    <w:pPr>
      <w:widowControl w:val="0"/>
      <w:autoSpaceDE w:val="0"/>
      <w:autoSpaceDN w:val="0"/>
      <w:adjustRightInd w:val="0"/>
    </w:pPr>
    <w:rPr>
      <w:rFonts w:ascii="標楷體" w:hAnsi="標楷體" w:cs="標楷體"/>
      <w:color w:val="000000"/>
      <w:kern w:val="0"/>
      <w:szCs w:val="24"/>
    </w:rPr>
  </w:style>
  <w:style w:type="character" w:styleId="a8">
    <w:name w:val="Hyperlink"/>
    <w:basedOn w:val="a0"/>
    <w:uiPriority w:val="99"/>
    <w:unhideWhenUsed/>
    <w:rsid w:val="00EB11BD"/>
    <w:rPr>
      <w:color w:val="0000FF" w:themeColor="hyperlink"/>
      <w:u w:val="single"/>
    </w:rPr>
  </w:style>
  <w:style w:type="character" w:styleId="a9">
    <w:name w:val="FollowedHyperlink"/>
    <w:basedOn w:val="a0"/>
    <w:uiPriority w:val="99"/>
    <w:semiHidden/>
    <w:unhideWhenUsed/>
    <w:rsid w:val="009B370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formosa.heart.net.tw/"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psychpark.org/" TargetMode="External"/><Relationship Id="rId12" Type="http://schemas.openxmlformats.org/officeDocument/2006/relationships/hyperlink" Target="https://consumer.fda.gov.tw/"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s://www.etax.nat.gov.tw" TargetMode="External"/><Relationship Id="rId5" Type="http://schemas.openxmlformats.org/officeDocument/2006/relationships/footnotes" Target="footnotes.xml"/><Relationship Id="rId10" Type="http://schemas.openxmlformats.org/officeDocument/2006/relationships/hyperlink" Target="http://heart.ncue.edu.tw/" TargetMode="External"/><Relationship Id="rId4" Type="http://schemas.openxmlformats.org/officeDocument/2006/relationships/webSettings" Target="webSettings.xml"/><Relationship Id="rId9" Type="http://schemas.openxmlformats.org/officeDocument/2006/relationships/hyperlink" Target="http://heart.ncue.edu.tw/" TargetMode="Externa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381</Words>
  <Characters>2173</Characters>
  <Application>Microsoft Office Word</Application>
  <DocSecurity>0</DocSecurity>
  <Lines>18</Lines>
  <Paragraphs>5</Paragraphs>
  <ScaleCrop>false</ScaleCrop>
  <Company/>
  <LinksUpToDate>false</LinksUpToDate>
  <CharactersWithSpaces>2549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人事室主任</dc:creator>
  <cp:lastModifiedBy>人事室主任</cp:lastModifiedBy>
  <cp:revision>2</cp:revision>
  <dcterms:created xsi:type="dcterms:W3CDTF">2018-01-23T01:33:00Z</dcterms:created>
  <dcterms:modified xsi:type="dcterms:W3CDTF">2018-01-23T01:33:00Z</dcterms:modified>
</cp:coreProperties>
</file>